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CD" w:rsidRDefault="00A616CD" w:rsidP="00DD692C">
      <w:pPr>
        <w:pStyle w:val="NormalWeb"/>
        <w:shd w:val="clear" w:color="auto" w:fill="FFFFFF"/>
        <w:spacing w:before="0" w:beforeAutospacing="0" w:after="0" w:afterAutospacing="0" w:line="270" w:lineRule="atLeast"/>
        <w:textAlignment w:val="baseline"/>
        <w:rPr>
          <w:rFonts w:eastAsiaTheme="minorEastAsia" w:hint="eastAsia"/>
          <w:b/>
          <w:bCs/>
          <w:color w:val="222222"/>
          <w:shd w:val="clear" w:color="auto" w:fill="FFFFFF"/>
        </w:rPr>
      </w:pPr>
    </w:p>
    <w:p w:rsidR="002335AD" w:rsidRDefault="002335AD" w:rsidP="002335AD">
      <w:pPr>
        <w:pStyle w:val="NormalWeb"/>
        <w:shd w:val="clear" w:color="auto" w:fill="FFFFFF"/>
        <w:spacing w:before="0" w:beforeAutospacing="0" w:after="0" w:afterAutospacing="0" w:line="276" w:lineRule="auto"/>
        <w:textAlignment w:val="baseline"/>
        <w:rPr>
          <w:rFonts w:eastAsia="Gulim"/>
          <w:b/>
        </w:rPr>
      </w:pPr>
      <w:r w:rsidRPr="006A254B">
        <w:rPr>
          <w:rFonts w:eastAsia="Gulim"/>
          <w:b/>
        </w:rPr>
        <w:t>Breaking the Trend: Composing Korean Music for Korean Instruments</w:t>
      </w:r>
    </w:p>
    <w:p w:rsidR="002335AD" w:rsidRPr="006A254B" w:rsidRDefault="002335AD" w:rsidP="002335AD">
      <w:pPr>
        <w:pStyle w:val="NormalWeb"/>
        <w:shd w:val="clear" w:color="auto" w:fill="FFFFFF"/>
        <w:spacing w:before="0" w:beforeAutospacing="0" w:after="0" w:afterAutospacing="0" w:line="276" w:lineRule="auto"/>
        <w:textAlignment w:val="baseline"/>
        <w:rPr>
          <w:rFonts w:eastAsia="Gulim"/>
          <w:b/>
        </w:rPr>
      </w:pPr>
      <w:r>
        <w:rPr>
          <w:rFonts w:eastAsia="Gulim"/>
          <w:b/>
        </w:rPr>
        <w:t xml:space="preserve">Hilary </w:t>
      </w:r>
      <w:proofErr w:type="spellStart"/>
      <w:r>
        <w:rPr>
          <w:rFonts w:eastAsia="Gulim"/>
          <w:b/>
        </w:rPr>
        <w:t>Finchum</w:t>
      </w:r>
      <w:proofErr w:type="spellEnd"/>
      <w:r>
        <w:rPr>
          <w:rFonts w:eastAsia="Gulim"/>
          <w:b/>
        </w:rPr>
        <w:t>-Sung</w:t>
      </w:r>
      <w:r>
        <w:rPr>
          <w:rFonts w:eastAsia="Gulim" w:hint="eastAsia"/>
          <w:b/>
        </w:rPr>
        <w:t xml:space="preserve"> (Seoul National University)</w:t>
      </w:r>
    </w:p>
    <w:p w:rsidR="00A616CD" w:rsidRPr="00010F74" w:rsidRDefault="00A616CD" w:rsidP="002335AD">
      <w:pPr>
        <w:pStyle w:val="NormalWeb"/>
        <w:shd w:val="clear" w:color="auto" w:fill="FFFFFF"/>
        <w:spacing w:before="0" w:beforeAutospacing="0" w:after="0" w:afterAutospacing="0" w:line="480" w:lineRule="auto"/>
        <w:textAlignment w:val="baseline"/>
        <w:rPr>
          <w:rFonts w:eastAsiaTheme="minorEastAsia" w:hint="eastAsia"/>
          <w:bCs/>
          <w:shd w:val="clear" w:color="auto" w:fill="FFFFFF"/>
        </w:rPr>
      </w:pPr>
    </w:p>
    <w:p w:rsidR="0021530F" w:rsidRPr="0021530F" w:rsidRDefault="0021530F" w:rsidP="0043577A">
      <w:pPr>
        <w:pStyle w:val="NormalWeb"/>
        <w:shd w:val="clear" w:color="auto" w:fill="FFFFFF"/>
        <w:spacing w:before="0" w:beforeAutospacing="0" w:after="0" w:afterAutospacing="0" w:line="480" w:lineRule="auto"/>
        <w:textAlignment w:val="baseline"/>
        <w:rPr>
          <w:rFonts w:eastAsiaTheme="minorEastAsia" w:hint="eastAsia"/>
          <w:b/>
          <w:bCs/>
          <w:shd w:val="clear" w:color="auto" w:fill="FFFFFF"/>
        </w:rPr>
      </w:pPr>
      <w:r w:rsidRPr="0021530F">
        <w:rPr>
          <w:rFonts w:eastAsiaTheme="minorEastAsia" w:hint="eastAsia"/>
          <w:b/>
          <w:bCs/>
          <w:shd w:val="clear" w:color="auto" w:fill="FFFFFF"/>
        </w:rPr>
        <w:t>Intro</w:t>
      </w:r>
    </w:p>
    <w:p w:rsidR="002335AD" w:rsidRDefault="00A616CD" w:rsidP="0043577A">
      <w:pPr>
        <w:pStyle w:val="NormalWeb"/>
        <w:shd w:val="clear" w:color="auto" w:fill="FFFFFF"/>
        <w:spacing w:before="0" w:beforeAutospacing="0" w:after="0" w:afterAutospacing="0" w:line="480" w:lineRule="auto"/>
        <w:textAlignment w:val="baseline"/>
        <w:rPr>
          <w:rFonts w:eastAsiaTheme="minorEastAsia" w:hint="eastAsia"/>
          <w:bCs/>
          <w:shd w:val="clear" w:color="auto" w:fill="FFFFFF"/>
        </w:rPr>
      </w:pPr>
      <w:r w:rsidRPr="00010F74">
        <w:rPr>
          <w:rFonts w:eastAsiaTheme="minorEastAsia" w:hint="eastAsia"/>
          <w:bCs/>
          <w:shd w:val="clear" w:color="auto" w:fill="FFFFFF"/>
        </w:rPr>
        <w:t xml:space="preserve">When asked to contribute to a roundtable on </w:t>
      </w:r>
      <w:proofErr w:type="spellStart"/>
      <w:r w:rsidRPr="00010F74">
        <w:rPr>
          <w:rFonts w:eastAsiaTheme="minorEastAsia" w:hint="eastAsia"/>
          <w:bCs/>
          <w:shd w:val="clear" w:color="auto" w:fill="FFFFFF"/>
        </w:rPr>
        <w:t>interculturality</w:t>
      </w:r>
      <w:proofErr w:type="spellEnd"/>
      <w:r w:rsidR="002335AD" w:rsidRPr="00010F74">
        <w:rPr>
          <w:rFonts w:eastAsiaTheme="minorEastAsia" w:hint="eastAsia"/>
          <w:bCs/>
          <w:shd w:val="clear" w:color="auto" w:fill="FFFFFF"/>
        </w:rPr>
        <w:t xml:space="preserve"> in East Asian Contemporary music</w:t>
      </w:r>
      <w:r w:rsidRPr="00010F74">
        <w:rPr>
          <w:rFonts w:eastAsiaTheme="minorEastAsia" w:hint="eastAsia"/>
          <w:bCs/>
          <w:shd w:val="clear" w:color="auto" w:fill="FFFFFF"/>
        </w:rPr>
        <w:t xml:space="preserve">, </w:t>
      </w:r>
      <w:r w:rsidR="00365D2E">
        <w:rPr>
          <w:rFonts w:eastAsiaTheme="minorEastAsia"/>
          <w:bCs/>
          <w:shd w:val="clear" w:color="auto" w:fill="FFFFFF"/>
        </w:rPr>
        <w:t>the</w:t>
      </w:r>
      <w:r w:rsidR="00365D2E">
        <w:rPr>
          <w:rFonts w:eastAsiaTheme="minorEastAsia" w:hint="eastAsia"/>
          <w:bCs/>
          <w:shd w:val="clear" w:color="auto" w:fill="FFFFFF"/>
        </w:rPr>
        <w:t xml:space="preserve"> notion of</w:t>
      </w:r>
      <w:r w:rsidR="002335AD" w:rsidRPr="00010F74">
        <w:rPr>
          <w:rFonts w:eastAsiaTheme="minorEastAsia" w:hint="eastAsia"/>
          <w:bCs/>
          <w:shd w:val="clear" w:color="auto" w:fill="FFFFFF"/>
        </w:rPr>
        <w:t xml:space="preserve"> </w:t>
      </w:r>
      <w:proofErr w:type="spellStart"/>
      <w:r w:rsidR="002335AD" w:rsidRPr="00010F74">
        <w:rPr>
          <w:rFonts w:eastAsiaTheme="minorEastAsia" w:hint="eastAsia"/>
          <w:bCs/>
          <w:shd w:val="clear" w:color="auto" w:fill="FFFFFF"/>
        </w:rPr>
        <w:t>interculturality</w:t>
      </w:r>
      <w:proofErr w:type="spellEnd"/>
      <w:r w:rsidR="002335AD" w:rsidRPr="00010F74">
        <w:rPr>
          <w:rFonts w:eastAsiaTheme="minorEastAsia" w:hint="eastAsia"/>
          <w:bCs/>
          <w:shd w:val="clear" w:color="auto" w:fill="FFFFFF"/>
        </w:rPr>
        <w:t xml:space="preserve"> </w:t>
      </w:r>
      <w:r w:rsidR="00365D2E">
        <w:rPr>
          <w:rFonts w:eastAsiaTheme="minorEastAsia" w:hint="eastAsia"/>
          <w:bCs/>
          <w:shd w:val="clear" w:color="auto" w:fill="FFFFFF"/>
        </w:rPr>
        <w:t>spanning physical space</w:t>
      </w:r>
      <w:r w:rsidR="00365D2E">
        <w:rPr>
          <w:rFonts w:eastAsiaTheme="minorEastAsia"/>
          <w:bCs/>
          <w:shd w:val="clear" w:color="auto" w:fill="FFFFFF"/>
        </w:rPr>
        <w:t>—</w:t>
      </w:r>
      <w:r w:rsidR="00365D2E">
        <w:rPr>
          <w:rFonts w:eastAsiaTheme="minorEastAsia" w:hint="eastAsia"/>
          <w:bCs/>
          <w:shd w:val="clear" w:color="auto" w:fill="FFFFFF"/>
        </w:rPr>
        <w:t>two foreign cultures originating in disparate geographic space meeting, or colliding--</w:t>
      </w:r>
      <w:r w:rsidR="002335AD" w:rsidRPr="00010F74">
        <w:rPr>
          <w:rFonts w:eastAsiaTheme="minorEastAsia" w:hint="eastAsia"/>
          <w:bCs/>
          <w:shd w:val="clear" w:color="auto" w:fill="FFFFFF"/>
        </w:rPr>
        <w:t xml:space="preserve">dominated my </w:t>
      </w:r>
      <w:r w:rsidR="00365D2E">
        <w:rPr>
          <w:rFonts w:eastAsiaTheme="minorEastAsia" w:hint="eastAsia"/>
          <w:bCs/>
          <w:shd w:val="clear" w:color="auto" w:fill="FFFFFF"/>
        </w:rPr>
        <w:t>vision</w:t>
      </w:r>
      <w:r w:rsidR="002335AD" w:rsidRPr="00010F74">
        <w:rPr>
          <w:rFonts w:eastAsiaTheme="minorEastAsia" w:hint="eastAsia"/>
          <w:bCs/>
          <w:shd w:val="clear" w:color="auto" w:fill="FFFFFF"/>
        </w:rPr>
        <w:t>. This</w:t>
      </w:r>
      <w:r w:rsidR="00365D2E">
        <w:rPr>
          <w:rFonts w:eastAsiaTheme="minorEastAsia" w:hint="eastAsia"/>
          <w:bCs/>
          <w:shd w:val="clear" w:color="auto" w:fill="FFFFFF"/>
        </w:rPr>
        <w:t xml:space="preserve"> assumption </w:t>
      </w:r>
      <w:r w:rsidR="002335AD" w:rsidRPr="00010F74">
        <w:rPr>
          <w:rFonts w:eastAsiaTheme="minorEastAsia" w:hint="eastAsia"/>
          <w:bCs/>
          <w:shd w:val="clear" w:color="auto" w:fill="FFFFFF"/>
        </w:rPr>
        <w:t xml:space="preserve">emerges from truths about contemporary </w:t>
      </w:r>
      <w:r w:rsidR="002335AD" w:rsidRPr="00010F74">
        <w:rPr>
          <w:rFonts w:eastAsiaTheme="minorEastAsia"/>
          <w:bCs/>
          <w:shd w:val="clear" w:color="auto" w:fill="FFFFFF"/>
        </w:rPr>
        <w:t xml:space="preserve">developments in traditional music. </w:t>
      </w:r>
      <w:r w:rsidR="002335AD" w:rsidRPr="00010F74">
        <w:rPr>
          <w:rFonts w:eastAsiaTheme="minorEastAsia" w:hint="eastAsia"/>
          <w:bCs/>
          <w:shd w:val="clear" w:color="auto" w:fill="FFFFFF"/>
        </w:rPr>
        <w:t>Yet, like anyone doing research on contemporary traditional music culture in Asia, I</w:t>
      </w:r>
      <w:r w:rsidR="002335AD" w:rsidRPr="00010F74">
        <w:rPr>
          <w:rFonts w:eastAsiaTheme="minorEastAsia"/>
          <w:bCs/>
          <w:shd w:val="clear" w:color="auto" w:fill="FFFFFF"/>
        </w:rPr>
        <w:t>’</w:t>
      </w:r>
      <w:r w:rsidR="002335AD" w:rsidRPr="00010F74">
        <w:rPr>
          <w:rFonts w:eastAsiaTheme="minorEastAsia" w:hint="eastAsia"/>
          <w:bCs/>
          <w:shd w:val="clear" w:color="auto" w:fill="FFFFFF"/>
        </w:rPr>
        <w:t xml:space="preserve">ve had to come to terms with the nuanced complexities of context and musical change. In the case of Korea, the story of </w:t>
      </w:r>
      <w:r w:rsidR="002335AD" w:rsidRPr="00010F74">
        <w:rPr>
          <w:rFonts w:eastAsiaTheme="minorEastAsia"/>
          <w:bCs/>
          <w:shd w:val="clear" w:color="auto" w:fill="FFFFFF"/>
        </w:rPr>
        <w:t>‘</w:t>
      </w:r>
      <w:proofErr w:type="spellStart"/>
      <w:r w:rsidR="002335AD" w:rsidRPr="00010F74">
        <w:rPr>
          <w:rFonts w:eastAsiaTheme="minorEastAsia" w:hint="eastAsia"/>
          <w:bCs/>
          <w:shd w:val="clear" w:color="auto" w:fill="FFFFFF"/>
        </w:rPr>
        <w:t>interculturality</w:t>
      </w:r>
      <w:proofErr w:type="spellEnd"/>
      <w:r w:rsidR="002335AD" w:rsidRPr="00010F74">
        <w:rPr>
          <w:rFonts w:eastAsiaTheme="minorEastAsia"/>
          <w:bCs/>
          <w:shd w:val="clear" w:color="auto" w:fill="FFFFFF"/>
        </w:rPr>
        <w:t>’</w:t>
      </w:r>
      <w:r w:rsidR="002335AD" w:rsidRPr="00010F74">
        <w:rPr>
          <w:rFonts w:eastAsiaTheme="minorEastAsia" w:hint="eastAsia"/>
          <w:bCs/>
          <w:shd w:val="clear" w:color="auto" w:fill="FFFFFF"/>
        </w:rPr>
        <w:t xml:space="preserve"> in contemporary music calls for us to reconsider </w:t>
      </w:r>
      <w:proofErr w:type="spellStart"/>
      <w:r w:rsidR="002335AD" w:rsidRPr="00010F74">
        <w:rPr>
          <w:rFonts w:eastAsiaTheme="minorEastAsia" w:hint="eastAsia"/>
          <w:bCs/>
          <w:shd w:val="clear" w:color="auto" w:fill="FFFFFF"/>
        </w:rPr>
        <w:t>interculturality</w:t>
      </w:r>
      <w:proofErr w:type="spellEnd"/>
      <w:r w:rsidR="002335AD" w:rsidRPr="00010F74">
        <w:rPr>
          <w:rFonts w:eastAsiaTheme="minorEastAsia" w:hint="eastAsia"/>
          <w:bCs/>
          <w:shd w:val="clear" w:color="auto" w:fill="FFFFFF"/>
        </w:rPr>
        <w:t xml:space="preserve"> beyond interaction </w:t>
      </w:r>
      <w:r w:rsidR="0043577A" w:rsidRPr="00010F74">
        <w:rPr>
          <w:rFonts w:eastAsiaTheme="minorEastAsia" w:hint="eastAsia"/>
          <w:bCs/>
          <w:shd w:val="clear" w:color="auto" w:fill="FFFFFF"/>
        </w:rPr>
        <w:t xml:space="preserve">of people and/or elements from different cultural backgrounds (across space) to one embracing </w:t>
      </w:r>
      <w:r w:rsidR="00365D2E">
        <w:rPr>
          <w:rFonts w:eastAsiaTheme="minorEastAsia" w:hint="eastAsia"/>
          <w:bCs/>
          <w:shd w:val="clear" w:color="auto" w:fill="FFFFFF"/>
        </w:rPr>
        <w:t>interface</w:t>
      </w:r>
      <w:r w:rsidR="0043577A" w:rsidRPr="00010F74">
        <w:rPr>
          <w:rFonts w:eastAsiaTheme="minorEastAsia" w:hint="eastAsia"/>
          <w:bCs/>
          <w:shd w:val="clear" w:color="auto" w:fill="FFFFFF"/>
        </w:rPr>
        <w:t xml:space="preserve"> across time. </w:t>
      </w:r>
      <w:r w:rsidR="00365D2E">
        <w:rPr>
          <w:rFonts w:eastAsiaTheme="minorEastAsia" w:hint="eastAsia"/>
          <w:bCs/>
          <w:shd w:val="clear" w:color="auto" w:fill="FFFFFF"/>
        </w:rPr>
        <w:t xml:space="preserve">The </w:t>
      </w:r>
      <w:proofErr w:type="spellStart"/>
      <w:r w:rsidR="00365D2E">
        <w:rPr>
          <w:rFonts w:eastAsiaTheme="minorEastAsia" w:hint="eastAsia"/>
          <w:bCs/>
          <w:shd w:val="clear" w:color="auto" w:fill="FFFFFF"/>
        </w:rPr>
        <w:t>interculturality</w:t>
      </w:r>
      <w:proofErr w:type="spellEnd"/>
      <w:r w:rsidR="00365D2E">
        <w:rPr>
          <w:rFonts w:eastAsiaTheme="minorEastAsia" w:hint="eastAsia"/>
          <w:bCs/>
          <w:shd w:val="clear" w:color="auto" w:fill="FFFFFF"/>
        </w:rPr>
        <w:t xml:space="preserve"> in music in </w:t>
      </w:r>
      <w:r w:rsidR="00365D2E">
        <w:rPr>
          <w:rFonts w:eastAsiaTheme="minorEastAsia"/>
          <w:bCs/>
          <w:shd w:val="clear" w:color="auto" w:fill="FFFFFF"/>
        </w:rPr>
        <w:t>the</w:t>
      </w:r>
      <w:r w:rsidR="00365D2E">
        <w:rPr>
          <w:rFonts w:eastAsiaTheme="minorEastAsia" w:hint="eastAsia"/>
          <w:bCs/>
          <w:shd w:val="clear" w:color="auto" w:fill="FFFFFF"/>
        </w:rPr>
        <w:t xml:space="preserve"> past has </w:t>
      </w:r>
      <w:proofErr w:type="spellStart"/>
      <w:r w:rsidR="00365D2E">
        <w:rPr>
          <w:rFonts w:eastAsiaTheme="minorEastAsia" w:hint="eastAsia"/>
          <w:bCs/>
          <w:shd w:val="clear" w:color="auto" w:fill="FFFFFF"/>
        </w:rPr>
        <w:t>infered</w:t>
      </w:r>
      <w:proofErr w:type="spellEnd"/>
      <w:r w:rsidR="00365D2E">
        <w:rPr>
          <w:rFonts w:eastAsiaTheme="minorEastAsia" w:hint="eastAsia"/>
          <w:bCs/>
          <w:shd w:val="clear" w:color="auto" w:fill="FFFFFF"/>
        </w:rPr>
        <w:t xml:space="preserve"> a</w:t>
      </w:r>
      <w:r w:rsidR="0043577A" w:rsidRPr="00010F74">
        <w:rPr>
          <w:rFonts w:eastAsiaTheme="minorEastAsia" w:hint="eastAsia"/>
          <w:bCs/>
          <w:shd w:val="clear" w:color="auto" w:fill="FFFFFF"/>
        </w:rPr>
        <w:t xml:space="preserve"> west-to-east flow paradigm which was long ago debunked in globalization studies</w:t>
      </w:r>
      <w:r w:rsidR="00365D2E">
        <w:rPr>
          <w:rFonts w:eastAsiaTheme="minorEastAsia" w:hint="eastAsia"/>
          <w:bCs/>
          <w:shd w:val="clear" w:color="auto" w:fill="FFFFFF"/>
        </w:rPr>
        <w:t>. Yet, still d</w:t>
      </w:r>
      <w:r w:rsidR="0043577A" w:rsidRPr="00010F74">
        <w:rPr>
          <w:rFonts w:eastAsiaTheme="minorEastAsia" w:hint="eastAsia"/>
          <w:bCs/>
          <w:shd w:val="clear" w:color="auto" w:fill="FFFFFF"/>
        </w:rPr>
        <w:t xml:space="preserve">iscussions of </w:t>
      </w:r>
      <w:proofErr w:type="spellStart"/>
      <w:r w:rsidR="0043577A" w:rsidRPr="00010F74">
        <w:rPr>
          <w:rFonts w:eastAsiaTheme="minorEastAsia" w:hint="eastAsia"/>
          <w:bCs/>
          <w:shd w:val="clear" w:color="auto" w:fill="FFFFFF"/>
        </w:rPr>
        <w:t>interculturality</w:t>
      </w:r>
      <w:proofErr w:type="spellEnd"/>
      <w:r w:rsidR="0043577A" w:rsidRPr="00010F74">
        <w:rPr>
          <w:rFonts w:eastAsiaTheme="minorEastAsia" w:hint="eastAsia"/>
          <w:bCs/>
          <w:shd w:val="clear" w:color="auto" w:fill="FFFFFF"/>
        </w:rPr>
        <w:t xml:space="preserve"> often assume that the domestic, or indigenous culture, is indeed </w:t>
      </w:r>
      <w:r w:rsidR="0043577A" w:rsidRPr="00365D2E">
        <w:rPr>
          <w:rFonts w:eastAsiaTheme="minorEastAsia" w:hint="eastAsia"/>
          <w:bCs/>
          <w:u w:val="single"/>
          <w:shd w:val="clear" w:color="auto" w:fill="FFFFFF"/>
        </w:rPr>
        <w:t>the</w:t>
      </w:r>
      <w:r w:rsidR="0043577A" w:rsidRPr="00010F74">
        <w:rPr>
          <w:rFonts w:eastAsiaTheme="minorEastAsia" w:hint="eastAsia"/>
          <w:bCs/>
          <w:shd w:val="clear" w:color="auto" w:fill="FFFFFF"/>
        </w:rPr>
        <w:t xml:space="preserve"> domestic culture.</w:t>
      </w:r>
      <w:r w:rsidR="00365D2E">
        <w:rPr>
          <w:rFonts w:eastAsiaTheme="minorEastAsia" w:hint="eastAsia"/>
          <w:bCs/>
          <w:shd w:val="clear" w:color="auto" w:fill="FFFFFF"/>
        </w:rPr>
        <w:t xml:space="preserve"> In Korea</w:t>
      </w:r>
      <w:r w:rsidR="00365D2E">
        <w:rPr>
          <w:rFonts w:eastAsiaTheme="minorEastAsia"/>
          <w:bCs/>
          <w:shd w:val="clear" w:color="auto" w:fill="FFFFFF"/>
        </w:rPr>
        <w:t>’</w:t>
      </w:r>
      <w:r w:rsidR="00365D2E">
        <w:rPr>
          <w:rFonts w:eastAsiaTheme="minorEastAsia" w:hint="eastAsia"/>
          <w:bCs/>
          <w:shd w:val="clear" w:color="auto" w:fill="FFFFFF"/>
        </w:rPr>
        <w:t>s case, the traditional music of Korea is more foreign than Hayden Sonatas or Philip Glass.</w:t>
      </w:r>
      <w:r w:rsidR="0043577A" w:rsidRPr="00010F74">
        <w:rPr>
          <w:rFonts w:eastAsiaTheme="minorEastAsia" w:hint="eastAsia"/>
          <w:bCs/>
          <w:shd w:val="clear" w:color="auto" w:fill="FFFFFF"/>
        </w:rPr>
        <w:t xml:space="preserve"> In this very brief presentation, my goal is to argue for a</w:t>
      </w:r>
      <w:r w:rsidR="0043577A" w:rsidRPr="00010F74">
        <w:rPr>
          <w:rFonts w:eastAsiaTheme="minorEastAsia"/>
          <w:bCs/>
          <w:shd w:val="clear" w:color="auto" w:fill="FFFFFF"/>
        </w:rPr>
        <w:t xml:space="preserve"> reevaluation</w:t>
      </w:r>
      <w:r w:rsidR="0043577A" w:rsidRPr="00010F74">
        <w:rPr>
          <w:rFonts w:eastAsiaTheme="minorEastAsia" w:hint="eastAsia"/>
          <w:bCs/>
          <w:shd w:val="clear" w:color="auto" w:fill="FFFFFF"/>
        </w:rPr>
        <w:t xml:space="preserve"> of </w:t>
      </w:r>
      <w:proofErr w:type="spellStart"/>
      <w:r w:rsidR="0043577A" w:rsidRPr="00010F74">
        <w:rPr>
          <w:rFonts w:eastAsiaTheme="minorEastAsia" w:hint="eastAsia"/>
          <w:bCs/>
          <w:shd w:val="clear" w:color="auto" w:fill="FFFFFF"/>
        </w:rPr>
        <w:t>interculturality</w:t>
      </w:r>
      <w:proofErr w:type="spellEnd"/>
      <w:r w:rsidR="0043577A" w:rsidRPr="00010F74">
        <w:rPr>
          <w:rFonts w:eastAsiaTheme="minorEastAsia" w:hint="eastAsia"/>
          <w:bCs/>
          <w:shd w:val="clear" w:color="auto" w:fill="FFFFFF"/>
        </w:rPr>
        <w:t xml:space="preserve"> in new music </w:t>
      </w:r>
      <w:r w:rsidR="0043577A" w:rsidRPr="00010F74">
        <w:rPr>
          <w:rFonts w:eastAsiaTheme="minorEastAsia"/>
          <w:bCs/>
          <w:shd w:val="clear" w:color="auto" w:fill="FFFFFF"/>
        </w:rPr>
        <w:t>creativity</w:t>
      </w:r>
      <w:r w:rsidR="0043577A" w:rsidRPr="00010F74">
        <w:rPr>
          <w:rFonts w:eastAsiaTheme="minorEastAsia" w:hint="eastAsia"/>
          <w:bCs/>
          <w:shd w:val="clear" w:color="auto" w:fill="FFFFFF"/>
        </w:rPr>
        <w:t xml:space="preserve"> as one inclusive of historical distance, time and revival.</w:t>
      </w:r>
    </w:p>
    <w:p w:rsidR="00010F74" w:rsidRPr="00010F74" w:rsidRDefault="00010F74" w:rsidP="0043577A">
      <w:pPr>
        <w:pStyle w:val="NormalWeb"/>
        <w:shd w:val="clear" w:color="auto" w:fill="FFFFFF"/>
        <w:spacing w:before="0" w:beforeAutospacing="0" w:after="0" w:afterAutospacing="0" w:line="480" w:lineRule="auto"/>
        <w:textAlignment w:val="baseline"/>
        <w:rPr>
          <w:rFonts w:eastAsiaTheme="minorEastAsia"/>
          <w:bCs/>
          <w:shd w:val="clear" w:color="auto" w:fill="FFFFFF"/>
        </w:rPr>
      </w:pPr>
      <w:r w:rsidRPr="0021530F">
        <w:rPr>
          <w:rFonts w:eastAsiaTheme="minorEastAsia" w:hint="eastAsia"/>
          <w:b/>
          <w:bCs/>
          <w:shd w:val="clear" w:color="auto" w:fill="FFFFFF"/>
        </w:rPr>
        <w:tab/>
      </w:r>
      <w:r w:rsidR="0021530F" w:rsidRPr="0021530F">
        <w:rPr>
          <w:rFonts w:eastAsiaTheme="minorEastAsia" w:hint="eastAsia"/>
          <w:b/>
          <w:bCs/>
          <w:highlight w:val="yellow"/>
          <w:shd w:val="clear" w:color="auto" w:fill="FFFFFF"/>
        </w:rPr>
        <w:t>(Slide 2)</w:t>
      </w:r>
      <w:r w:rsidR="0021530F">
        <w:rPr>
          <w:rFonts w:eastAsiaTheme="minorEastAsia" w:hint="eastAsia"/>
          <w:bCs/>
          <w:shd w:val="clear" w:color="auto" w:fill="FFFFFF"/>
        </w:rPr>
        <w:t xml:space="preserve"> </w:t>
      </w:r>
      <w:r>
        <w:rPr>
          <w:rFonts w:eastAsiaTheme="minorEastAsia" w:hint="eastAsia"/>
          <w:bCs/>
          <w:shd w:val="clear" w:color="auto" w:fill="FFFFFF"/>
        </w:rPr>
        <w:t xml:space="preserve">In order to consider a more nuanced model of </w:t>
      </w:r>
      <w:proofErr w:type="spellStart"/>
      <w:r>
        <w:rPr>
          <w:rFonts w:eastAsiaTheme="minorEastAsia" w:hint="eastAsia"/>
          <w:bCs/>
          <w:shd w:val="clear" w:color="auto" w:fill="FFFFFF"/>
        </w:rPr>
        <w:t>interculturality</w:t>
      </w:r>
      <w:proofErr w:type="spellEnd"/>
      <w:r>
        <w:rPr>
          <w:rFonts w:eastAsiaTheme="minorEastAsia" w:hint="eastAsia"/>
          <w:bCs/>
          <w:shd w:val="clear" w:color="auto" w:fill="FFFFFF"/>
        </w:rPr>
        <w:t xml:space="preserve"> in new </w:t>
      </w:r>
      <w:r>
        <w:rPr>
          <w:rFonts w:eastAsiaTheme="minorEastAsia"/>
          <w:bCs/>
          <w:shd w:val="clear" w:color="auto" w:fill="FFFFFF"/>
        </w:rPr>
        <w:t>music</w:t>
      </w:r>
      <w:r>
        <w:rPr>
          <w:rFonts w:eastAsiaTheme="minorEastAsia" w:hint="eastAsia"/>
          <w:bCs/>
          <w:shd w:val="clear" w:color="auto" w:fill="FFFFFF"/>
        </w:rPr>
        <w:t xml:space="preserve"> composition, I will briefly cover essential trends and contributors to </w:t>
      </w:r>
      <w:r>
        <w:rPr>
          <w:rFonts w:eastAsiaTheme="minorEastAsia"/>
          <w:bCs/>
          <w:shd w:val="clear" w:color="auto" w:fill="FFFFFF"/>
        </w:rPr>
        <w:t xml:space="preserve">new music composition for traditional instrumentation. </w:t>
      </w:r>
      <w:r>
        <w:rPr>
          <w:rFonts w:eastAsiaTheme="minorEastAsia" w:hint="eastAsia"/>
          <w:bCs/>
          <w:shd w:val="clear" w:color="auto" w:fill="FFFFFF"/>
        </w:rPr>
        <w:t>Over time, we can see a budding contemporary composition culture heavily dependent on W</w:t>
      </w:r>
      <w:r w:rsidR="00084C52">
        <w:rPr>
          <w:rFonts w:eastAsiaTheme="minorEastAsia" w:hint="eastAsia"/>
          <w:bCs/>
          <w:shd w:val="clear" w:color="auto" w:fill="FFFFFF"/>
        </w:rPr>
        <w:t>estern compositional structures</w:t>
      </w:r>
      <w:r>
        <w:rPr>
          <w:rFonts w:eastAsiaTheme="minorEastAsia" w:hint="eastAsia"/>
          <w:bCs/>
          <w:shd w:val="clear" w:color="auto" w:fill="FFFFFF"/>
        </w:rPr>
        <w:t xml:space="preserve">, idioms and frameworks (such as key signatures, mensural notation, functional harmony, </w:t>
      </w:r>
      <w:proofErr w:type="spellStart"/>
      <w:r>
        <w:rPr>
          <w:rFonts w:eastAsiaTheme="minorEastAsia" w:hint="eastAsia"/>
          <w:bCs/>
          <w:shd w:val="clear" w:color="auto" w:fill="FFFFFF"/>
        </w:rPr>
        <w:t>etc</w:t>
      </w:r>
      <w:proofErr w:type="spellEnd"/>
      <w:r w:rsidR="00084C52">
        <w:rPr>
          <w:rFonts w:eastAsiaTheme="minorEastAsia" w:hint="eastAsia"/>
          <w:bCs/>
          <w:shd w:val="clear" w:color="auto" w:fill="FFFFFF"/>
        </w:rPr>
        <w:t xml:space="preserve">) which develops gradually into </w:t>
      </w:r>
      <w:r w:rsidR="00084C52">
        <w:rPr>
          <w:rFonts w:eastAsiaTheme="minorEastAsia" w:hint="eastAsia"/>
          <w:bCs/>
          <w:shd w:val="clear" w:color="auto" w:fill="FFFFFF"/>
        </w:rPr>
        <w:lastRenderedPageBreak/>
        <w:t xml:space="preserve">one open to traditional creative </w:t>
      </w:r>
      <w:r w:rsidR="00084C52">
        <w:rPr>
          <w:rFonts w:eastAsiaTheme="minorEastAsia"/>
          <w:bCs/>
          <w:shd w:val="clear" w:color="auto" w:fill="FFFFFF"/>
        </w:rPr>
        <w:t>practice</w:t>
      </w:r>
      <w:r w:rsidR="00084C52">
        <w:rPr>
          <w:rFonts w:eastAsiaTheme="minorEastAsia" w:hint="eastAsia"/>
          <w:bCs/>
          <w:shd w:val="clear" w:color="auto" w:fill="FFFFFF"/>
        </w:rPr>
        <w:t xml:space="preserve"> and alternative</w:t>
      </w:r>
      <w:r w:rsidR="0021530F">
        <w:rPr>
          <w:rFonts w:eastAsiaTheme="minorEastAsia" w:hint="eastAsia"/>
          <w:bCs/>
          <w:shd w:val="clear" w:color="auto" w:fill="FFFFFF"/>
        </w:rPr>
        <w:t xml:space="preserve"> expressivities. To demonstrate this, I have highlighted four scenarios of new music for </w:t>
      </w:r>
      <w:proofErr w:type="spellStart"/>
      <w:r w:rsidR="0021530F">
        <w:rPr>
          <w:rFonts w:eastAsiaTheme="minorEastAsia" w:hint="eastAsia"/>
          <w:bCs/>
          <w:shd w:val="clear" w:color="auto" w:fill="FFFFFF"/>
        </w:rPr>
        <w:t>gugak</w:t>
      </w:r>
      <w:proofErr w:type="spellEnd"/>
      <w:r w:rsidR="0021530F">
        <w:rPr>
          <w:rFonts w:eastAsiaTheme="minorEastAsia" w:hint="eastAsia"/>
          <w:bCs/>
          <w:shd w:val="clear" w:color="auto" w:fill="FFFFFF"/>
        </w:rPr>
        <w:t>.</w:t>
      </w:r>
    </w:p>
    <w:p w:rsidR="0021530F" w:rsidRPr="0021530F" w:rsidRDefault="0021530F" w:rsidP="0021530F">
      <w:pPr>
        <w:pStyle w:val="NormalWeb"/>
        <w:shd w:val="clear" w:color="auto" w:fill="FFFFFF"/>
        <w:spacing w:before="0" w:beforeAutospacing="0" w:after="0" w:afterAutospacing="0" w:line="480" w:lineRule="auto"/>
        <w:textAlignment w:val="baseline"/>
        <w:rPr>
          <w:rFonts w:eastAsia="Gulim" w:hint="eastAsia"/>
          <w:b/>
        </w:rPr>
      </w:pPr>
      <w:r w:rsidRPr="0021530F">
        <w:rPr>
          <w:rFonts w:eastAsia="Gulim" w:hint="eastAsia"/>
          <w:b/>
        </w:rPr>
        <w:t>Brief History</w:t>
      </w:r>
    </w:p>
    <w:p w:rsidR="002D021A" w:rsidRDefault="002D021A" w:rsidP="0043577A">
      <w:pPr>
        <w:pStyle w:val="NormalWeb"/>
        <w:shd w:val="clear" w:color="auto" w:fill="FFFFFF"/>
        <w:spacing w:before="0" w:beforeAutospacing="0" w:after="0" w:afterAutospacing="0" w:line="480" w:lineRule="auto"/>
        <w:ind w:firstLine="800"/>
        <w:textAlignment w:val="baseline"/>
        <w:rPr>
          <w:rFonts w:eastAsia="Gulim" w:hint="eastAsia"/>
        </w:rPr>
      </w:pPr>
      <w:r>
        <w:rPr>
          <w:rFonts w:eastAsia="Gulim" w:hint="eastAsia"/>
        </w:rPr>
        <w:t xml:space="preserve">The </w:t>
      </w:r>
      <w:r w:rsidR="0043577A">
        <w:rPr>
          <w:rFonts w:eastAsia="Gulim"/>
        </w:rPr>
        <w:t>earliest composition recognized as something other than traditional music of the court and folk repertoire was composed in 1939</w:t>
      </w:r>
      <w:r>
        <w:rPr>
          <w:rFonts w:eastAsia="Gulim" w:hint="eastAsia"/>
        </w:rPr>
        <w:t xml:space="preserve"> </w:t>
      </w:r>
      <w:r w:rsidRPr="0021530F">
        <w:rPr>
          <w:rFonts w:eastAsia="Gulim" w:hint="eastAsia"/>
          <w:b/>
          <w:highlight w:val="yellow"/>
        </w:rPr>
        <w:t>(REFER TO SLIDE</w:t>
      </w:r>
      <w:r w:rsidR="0021530F" w:rsidRPr="0021530F">
        <w:rPr>
          <w:rFonts w:eastAsia="Gulim" w:hint="eastAsia"/>
          <w:b/>
          <w:highlight w:val="yellow"/>
        </w:rPr>
        <w:t xml:space="preserve"> 3</w:t>
      </w:r>
      <w:r w:rsidRPr="0021530F">
        <w:rPr>
          <w:rFonts w:eastAsia="Gulim" w:hint="eastAsia"/>
          <w:b/>
          <w:highlight w:val="yellow"/>
        </w:rPr>
        <w:t>)</w:t>
      </w:r>
      <w:r w:rsidRPr="0021530F">
        <w:rPr>
          <w:rFonts w:eastAsia="Gulim" w:hint="eastAsia"/>
        </w:rPr>
        <w:t>.</w:t>
      </w:r>
      <w:r>
        <w:rPr>
          <w:rFonts w:eastAsia="Gulim" w:hint="eastAsia"/>
        </w:rPr>
        <w:t xml:space="preserve"> The</w:t>
      </w:r>
      <w:r w:rsidR="0043577A">
        <w:rPr>
          <w:rFonts w:eastAsia="Gulim"/>
        </w:rPr>
        <w:t xml:space="preserve"> socio-political climate of the 1940s and 1950s did not nurture active creative endeavors. Once the new Republic of Korea began to seek a modern identity in the late 1950s</w:t>
      </w:r>
      <w:r>
        <w:rPr>
          <w:rFonts w:eastAsia="Gulim" w:hint="eastAsia"/>
        </w:rPr>
        <w:t xml:space="preserve"> national development and modernity became closely </w:t>
      </w:r>
      <w:r>
        <w:rPr>
          <w:rFonts w:eastAsia="Gulim"/>
        </w:rPr>
        <w:t>aligned</w:t>
      </w:r>
      <w:r>
        <w:rPr>
          <w:rFonts w:eastAsia="Gulim" w:hint="eastAsia"/>
        </w:rPr>
        <w:t xml:space="preserve"> with a Western model. Music of the traditional court and folk realms took a back seat and, often, were looked upon </w:t>
      </w:r>
      <w:r>
        <w:rPr>
          <w:rFonts w:eastAsia="Gulim"/>
        </w:rPr>
        <w:t>with</w:t>
      </w:r>
      <w:r>
        <w:rPr>
          <w:rFonts w:eastAsia="Gulim" w:hint="eastAsia"/>
        </w:rPr>
        <w:t xml:space="preserve"> disdain. In the 1960s however, efforts to develop new music </w:t>
      </w:r>
      <w:r w:rsidR="00300E2B">
        <w:rPr>
          <w:rFonts w:eastAsia="Gulim" w:hint="eastAsia"/>
        </w:rPr>
        <w:t>were jump-started by a wave of traditional orchestras appearing in Singapore, Tokyo, Beijing, etc. Korea</w:t>
      </w:r>
      <w:r w:rsidR="00300E2B">
        <w:rPr>
          <w:rFonts w:eastAsia="Gulim"/>
        </w:rPr>
        <w:t>’</w:t>
      </w:r>
      <w:r w:rsidR="00300E2B">
        <w:rPr>
          <w:rFonts w:eastAsia="Gulim" w:hint="eastAsia"/>
        </w:rPr>
        <w:t xml:space="preserve">s efforts to modernize the nation also included placing traditional instruments together within a European classical orchestral format. The new performance form required repertoire, which led to government-led </w:t>
      </w:r>
      <w:r w:rsidR="00300E2B">
        <w:rPr>
          <w:rFonts w:eastAsia="Gulim"/>
        </w:rPr>
        <w:t>‘</w:t>
      </w:r>
      <w:r w:rsidR="00300E2B">
        <w:rPr>
          <w:rFonts w:eastAsia="Gulim" w:hint="eastAsia"/>
        </w:rPr>
        <w:t>national music</w:t>
      </w:r>
      <w:r w:rsidR="00300E2B">
        <w:rPr>
          <w:rFonts w:eastAsia="Gulim"/>
        </w:rPr>
        <w:t>’</w:t>
      </w:r>
      <w:r w:rsidR="00300E2B">
        <w:rPr>
          <w:rFonts w:eastAsia="Gulim" w:hint="eastAsia"/>
        </w:rPr>
        <w:t xml:space="preserve"> competitions and commissions.</w:t>
      </w:r>
    </w:p>
    <w:p w:rsidR="00E86B5D" w:rsidRDefault="002D021A" w:rsidP="0043577A">
      <w:pPr>
        <w:pStyle w:val="NormalWeb"/>
        <w:shd w:val="clear" w:color="auto" w:fill="FFFFFF"/>
        <w:spacing w:before="0" w:beforeAutospacing="0" w:after="0" w:afterAutospacing="0" w:line="480" w:lineRule="auto"/>
        <w:ind w:firstLine="800"/>
        <w:textAlignment w:val="baseline"/>
        <w:rPr>
          <w:rFonts w:eastAsia="Gulim" w:hint="eastAsia"/>
        </w:rPr>
      </w:pPr>
      <w:r>
        <w:rPr>
          <w:rFonts w:eastAsia="Gulim" w:hint="eastAsia"/>
        </w:rPr>
        <w:t>With no previous formalized system for domestic compositional training, the</w:t>
      </w:r>
      <w:r w:rsidR="0043577A">
        <w:rPr>
          <w:rFonts w:eastAsia="Gulim"/>
        </w:rPr>
        <w:t xml:space="preserve"> model for composition drew on the ideals of the Western composer, identifying composition as an academic endeavor within which the composer and performer played separate roles. Because ‘composition’ was defined locally as a Western tradition, there were no standards for composing </w:t>
      </w:r>
      <w:proofErr w:type="spellStart"/>
      <w:r w:rsidR="0043577A" w:rsidRPr="00E251E5">
        <w:rPr>
          <w:rFonts w:eastAsia="Gulim"/>
          <w:i/>
        </w:rPr>
        <w:t>gugak</w:t>
      </w:r>
      <w:proofErr w:type="spellEnd"/>
      <w:r w:rsidR="0043577A" w:rsidRPr="00E251E5">
        <w:rPr>
          <w:rFonts w:eastAsia="Gulim"/>
          <w:i/>
        </w:rPr>
        <w:t xml:space="preserve"> </w:t>
      </w:r>
      <w:r w:rsidR="0043577A">
        <w:rPr>
          <w:rFonts w:eastAsia="Gulim"/>
        </w:rPr>
        <w:t>(Korean traditional music). Rather, the earliest 20</w:t>
      </w:r>
      <w:r w:rsidR="0043577A">
        <w:rPr>
          <w:rFonts w:eastAsia="Gulim" w:hint="eastAsia"/>
          <w:vertAlign w:val="superscript"/>
        </w:rPr>
        <w:t xml:space="preserve">th </w:t>
      </w:r>
      <w:r w:rsidR="0043577A">
        <w:rPr>
          <w:rFonts w:eastAsia="Gulim"/>
        </w:rPr>
        <w:t xml:space="preserve">century composers received training in Western compositional techniques and applied these to works designed for </w:t>
      </w:r>
      <w:proofErr w:type="spellStart"/>
      <w:r w:rsidR="0043577A" w:rsidRPr="00E251E5">
        <w:rPr>
          <w:rFonts w:eastAsia="Gulim"/>
          <w:i/>
        </w:rPr>
        <w:t>gugak</w:t>
      </w:r>
      <w:proofErr w:type="spellEnd"/>
      <w:r w:rsidR="0043577A" w:rsidRPr="00E251E5">
        <w:rPr>
          <w:rFonts w:eastAsia="Gulim"/>
          <w:i/>
        </w:rPr>
        <w:t xml:space="preserve"> </w:t>
      </w:r>
      <w:r w:rsidR="0021530F">
        <w:rPr>
          <w:rFonts w:eastAsia="Gulim"/>
        </w:rPr>
        <w:t>instrumentation</w:t>
      </w:r>
      <w:r w:rsidR="0021530F">
        <w:rPr>
          <w:rFonts w:eastAsia="Gulim" w:hint="eastAsia"/>
        </w:rPr>
        <w:t xml:space="preserve"> </w:t>
      </w:r>
      <w:r w:rsidR="0021530F" w:rsidRPr="0021530F">
        <w:rPr>
          <w:rFonts w:eastAsia="Gulim" w:hint="eastAsia"/>
          <w:b/>
          <w:highlight w:val="yellow"/>
        </w:rPr>
        <w:t>(refer to slides 4</w:t>
      </w:r>
      <w:r w:rsidR="00BC0745">
        <w:rPr>
          <w:rFonts w:eastAsia="Gulim" w:hint="eastAsia"/>
          <w:b/>
          <w:highlight w:val="yellow"/>
        </w:rPr>
        <w:t>-5</w:t>
      </w:r>
      <w:r w:rsidR="0021530F" w:rsidRPr="0021530F">
        <w:rPr>
          <w:rFonts w:eastAsia="Gulim"/>
          <w:b/>
          <w:highlight w:val="yellow"/>
        </w:rPr>
        <w:t>—</w:t>
      </w:r>
      <w:r w:rsidR="0021530F" w:rsidRPr="0021530F">
        <w:rPr>
          <w:rFonts w:eastAsia="Gulim" w:hint="eastAsia"/>
          <w:b/>
          <w:highlight w:val="yellow"/>
        </w:rPr>
        <w:t>Yi Sung Chun</w:t>
      </w:r>
      <w:r w:rsidR="00300E2B">
        <w:rPr>
          <w:rFonts w:eastAsia="Gulim"/>
          <w:b/>
          <w:highlight w:val="yellow"/>
        </w:rPr>
        <w:t>—</w:t>
      </w:r>
      <w:r w:rsidR="00300E2B">
        <w:rPr>
          <w:rFonts w:eastAsia="Gulim" w:hint="eastAsia"/>
          <w:b/>
          <w:highlight w:val="yellow"/>
        </w:rPr>
        <w:t xml:space="preserve">how he is different. </w:t>
      </w:r>
      <w:proofErr w:type="gramStart"/>
      <w:r w:rsidR="00300E2B">
        <w:rPr>
          <w:rFonts w:eastAsia="Gulim" w:hint="eastAsia"/>
          <w:b/>
          <w:highlight w:val="yellow"/>
        </w:rPr>
        <w:t xml:space="preserve">Common to have </w:t>
      </w:r>
      <w:proofErr w:type="spellStart"/>
      <w:r w:rsidR="00300E2B">
        <w:rPr>
          <w:rFonts w:eastAsia="Gulim" w:hint="eastAsia"/>
          <w:b/>
          <w:highlight w:val="yellow"/>
        </w:rPr>
        <w:t>haegeum</w:t>
      </w:r>
      <w:proofErr w:type="spellEnd"/>
      <w:r w:rsidR="00300E2B">
        <w:rPr>
          <w:rFonts w:eastAsia="Gulim" w:hint="eastAsia"/>
          <w:b/>
          <w:highlight w:val="yellow"/>
        </w:rPr>
        <w:t xml:space="preserve"> act </w:t>
      </w:r>
      <w:r w:rsidR="00300E2B">
        <w:rPr>
          <w:rFonts w:eastAsia="Gulim"/>
          <w:b/>
          <w:highlight w:val="yellow"/>
        </w:rPr>
        <w:t>like</w:t>
      </w:r>
      <w:r w:rsidR="00300E2B">
        <w:rPr>
          <w:rFonts w:eastAsia="Gulim" w:hint="eastAsia"/>
          <w:b/>
          <w:highlight w:val="yellow"/>
        </w:rPr>
        <w:t xml:space="preserve"> violin, </w:t>
      </w:r>
      <w:proofErr w:type="spellStart"/>
      <w:r w:rsidR="00300E2B">
        <w:rPr>
          <w:rFonts w:eastAsia="Gulim" w:hint="eastAsia"/>
          <w:b/>
          <w:highlight w:val="yellow"/>
        </w:rPr>
        <w:t>etc</w:t>
      </w:r>
      <w:proofErr w:type="spellEnd"/>
      <w:r w:rsidR="00300E2B">
        <w:rPr>
          <w:rFonts w:eastAsia="Gulim" w:hint="eastAsia"/>
          <w:b/>
          <w:highlight w:val="yellow"/>
        </w:rPr>
        <w:t xml:space="preserve">, but his </w:t>
      </w:r>
      <w:r w:rsidR="00300E2B">
        <w:rPr>
          <w:rFonts w:eastAsia="Gulim"/>
          <w:b/>
          <w:highlight w:val="yellow"/>
        </w:rPr>
        <w:t>work on developing instrumentation</w:t>
      </w:r>
      <w:r w:rsidR="0021530F" w:rsidRPr="0021530F">
        <w:rPr>
          <w:rFonts w:eastAsia="Gulim" w:hint="eastAsia"/>
          <w:b/>
          <w:highlight w:val="yellow"/>
        </w:rPr>
        <w:t>)</w:t>
      </w:r>
      <w:r w:rsidR="0021530F" w:rsidRPr="0021530F">
        <w:rPr>
          <w:rFonts w:eastAsia="Gulim" w:hint="eastAsia"/>
        </w:rPr>
        <w:t>.</w:t>
      </w:r>
      <w:proofErr w:type="gramEnd"/>
      <w:r w:rsidR="0043577A">
        <w:rPr>
          <w:rFonts w:eastAsia="Gulim"/>
        </w:rPr>
        <w:t xml:space="preserve"> </w:t>
      </w:r>
      <w:r w:rsidR="0021530F">
        <w:rPr>
          <w:rFonts w:eastAsia="Gulim" w:hint="eastAsia"/>
        </w:rPr>
        <w:t>For many earlier composers, the</w:t>
      </w:r>
      <w:r w:rsidR="0043577A">
        <w:rPr>
          <w:rFonts w:eastAsia="Gulim"/>
        </w:rPr>
        <w:t xml:space="preserve"> key to development, it seemed, rested in </w:t>
      </w:r>
      <w:r w:rsidR="0043577A">
        <w:rPr>
          <w:rFonts w:eastAsia="Gulim"/>
        </w:rPr>
        <w:lastRenderedPageBreak/>
        <w:t>combining something</w:t>
      </w:r>
      <w:r w:rsidR="00E86B5D">
        <w:rPr>
          <w:rFonts w:eastAsia="Gulim"/>
        </w:rPr>
        <w:t xml:space="preserve"> Western with something Korean.</w:t>
      </w:r>
      <w:r w:rsidR="0021530F">
        <w:rPr>
          <w:rFonts w:eastAsia="Gulim" w:hint="eastAsia"/>
        </w:rPr>
        <w:t xml:space="preserve"> Yet, Hwang </w:t>
      </w:r>
      <w:proofErr w:type="spellStart"/>
      <w:r w:rsidR="0021530F">
        <w:rPr>
          <w:rFonts w:eastAsia="Gulim" w:hint="eastAsia"/>
        </w:rPr>
        <w:t>Byung-ki</w:t>
      </w:r>
      <w:proofErr w:type="spellEnd"/>
      <w:proofErr w:type="gramStart"/>
      <w:r w:rsidR="0021530F">
        <w:rPr>
          <w:rFonts w:eastAsia="Gulim"/>
        </w:rPr>
        <w:t>…</w:t>
      </w:r>
      <w:r w:rsidR="00BC0745">
        <w:rPr>
          <w:rFonts w:eastAsia="Gulim" w:hint="eastAsia"/>
          <w:b/>
          <w:highlight w:val="yellow"/>
        </w:rPr>
        <w:t>(</w:t>
      </w:r>
      <w:proofErr w:type="gramEnd"/>
      <w:r w:rsidR="00BC0745">
        <w:rPr>
          <w:rFonts w:eastAsia="Gulim" w:hint="eastAsia"/>
          <w:b/>
          <w:highlight w:val="yellow"/>
        </w:rPr>
        <w:t>refer to slide 6</w:t>
      </w:r>
      <w:r w:rsidR="0021530F" w:rsidRPr="0021530F">
        <w:rPr>
          <w:rFonts w:eastAsia="Gulim" w:hint="eastAsia"/>
          <w:b/>
          <w:highlight w:val="yellow"/>
        </w:rPr>
        <w:t>)</w:t>
      </w:r>
      <w:r w:rsidR="0021530F" w:rsidRPr="0021530F">
        <w:rPr>
          <w:rFonts w:eastAsia="Gulim" w:hint="eastAsia"/>
        </w:rPr>
        <w:t xml:space="preserve">. </w:t>
      </w:r>
    </w:p>
    <w:p w:rsidR="00BC0745" w:rsidRDefault="00BC0745" w:rsidP="0043577A">
      <w:pPr>
        <w:pStyle w:val="NormalWeb"/>
        <w:shd w:val="clear" w:color="auto" w:fill="FFFFFF"/>
        <w:spacing w:before="0" w:beforeAutospacing="0" w:after="0" w:afterAutospacing="0" w:line="480" w:lineRule="auto"/>
        <w:ind w:firstLine="800"/>
        <w:textAlignment w:val="baseline"/>
        <w:rPr>
          <w:rFonts w:eastAsia="Gulim" w:hint="eastAsia"/>
        </w:rPr>
      </w:pPr>
      <w:r>
        <w:rPr>
          <w:rFonts w:eastAsia="Gulim" w:hint="eastAsia"/>
        </w:rPr>
        <w:t xml:space="preserve">Following such developments, including a preservation system, in the 1960s and </w:t>
      </w:r>
      <w:r>
        <w:rPr>
          <w:rFonts w:eastAsia="Gulim"/>
        </w:rPr>
        <w:t>‘</w:t>
      </w:r>
      <w:r>
        <w:rPr>
          <w:rFonts w:eastAsia="Gulim" w:hint="eastAsia"/>
        </w:rPr>
        <w:t xml:space="preserve">70s, young musicians in the 1980s began to consider </w:t>
      </w:r>
      <w:proofErr w:type="spellStart"/>
      <w:r>
        <w:rPr>
          <w:rFonts w:eastAsia="Gulim" w:hint="eastAsia"/>
        </w:rPr>
        <w:t>gugak</w:t>
      </w:r>
      <w:proofErr w:type="spellEnd"/>
      <w:r>
        <w:rPr>
          <w:rFonts w:eastAsia="Gulim" w:hint="eastAsia"/>
        </w:rPr>
        <w:t xml:space="preserve"> popularization as an ideal. Keep in mind that, despite the efforts of composers, </w:t>
      </w:r>
      <w:proofErr w:type="spellStart"/>
      <w:r>
        <w:rPr>
          <w:rFonts w:eastAsia="Gulim" w:hint="eastAsia"/>
        </w:rPr>
        <w:t>gugak</w:t>
      </w:r>
      <w:proofErr w:type="spellEnd"/>
      <w:r>
        <w:rPr>
          <w:rFonts w:eastAsia="Gulim" w:hint="eastAsia"/>
        </w:rPr>
        <w:t xml:space="preserve"> remained relatively unpopular and, </w:t>
      </w:r>
      <w:r>
        <w:rPr>
          <w:rFonts w:eastAsia="Gulim"/>
        </w:rPr>
        <w:t>with the</w:t>
      </w:r>
      <w:r>
        <w:rPr>
          <w:rFonts w:eastAsia="Gulim" w:hint="eastAsia"/>
        </w:rPr>
        <w:t xml:space="preserve"> majority of new music composition being experimental, had a limited audience. The primary mechanism was fusion </w:t>
      </w:r>
      <w:proofErr w:type="spellStart"/>
      <w:r w:rsidR="0043577A" w:rsidRPr="00E251E5">
        <w:rPr>
          <w:rFonts w:eastAsia="Gulim"/>
          <w:i/>
        </w:rPr>
        <w:t>gugak</w:t>
      </w:r>
      <w:proofErr w:type="spellEnd"/>
      <w:r w:rsidR="0043577A">
        <w:rPr>
          <w:rFonts w:eastAsia="Gulim"/>
        </w:rPr>
        <w:t xml:space="preserve"> instrumentation with instruments such as keyboards, guitars and drum kits</w:t>
      </w:r>
      <w:r>
        <w:rPr>
          <w:rFonts w:eastAsia="Gulim" w:hint="eastAsia"/>
        </w:rPr>
        <w:t xml:space="preserve">. This new </w:t>
      </w:r>
      <w:r>
        <w:rPr>
          <w:rFonts w:eastAsia="Gulim"/>
        </w:rPr>
        <w:t>‘</w:t>
      </w:r>
      <w:r>
        <w:rPr>
          <w:rFonts w:eastAsia="Gulim" w:hint="eastAsia"/>
        </w:rPr>
        <w:t>fusion</w:t>
      </w:r>
      <w:r>
        <w:rPr>
          <w:rFonts w:eastAsia="Gulim"/>
        </w:rPr>
        <w:t>’</w:t>
      </w:r>
      <w:r>
        <w:rPr>
          <w:rFonts w:eastAsia="Gulim" w:hint="eastAsia"/>
        </w:rPr>
        <w:t xml:space="preserve"> reinforced the</w:t>
      </w:r>
      <w:r w:rsidR="0043577A">
        <w:rPr>
          <w:rFonts w:eastAsia="Gulim"/>
        </w:rPr>
        <w:t xml:space="preserve"> paradigm that </w:t>
      </w:r>
      <w:proofErr w:type="spellStart"/>
      <w:r w:rsidR="0043577A">
        <w:rPr>
          <w:rFonts w:eastAsia="Gulim"/>
        </w:rPr>
        <w:t>gugak</w:t>
      </w:r>
      <w:proofErr w:type="spellEnd"/>
      <w:r w:rsidR="0043577A">
        <w:rPr>
          <w:rFonts w:eastAsia="Gulim"/>
        </w:rPr>
        <w:t xml:space="preserve"> development depend</w:t>
      </w:r>
      <w:r>
        <w:rPr>
          <w:rFonts w:eastAsia="Gulim" w:hint="eastAsia"/>
        </w:rPr>
        <w:t xml:space="preserve">ed </w:t>
      </w:r>
      <w:r w:rsidR="0043577A">
        <w:rPr>
          <w:rFonts w:eastAsia="Gulim"/>
        </w:rPr>
        <w:t>on blending with Western instruments, musical structures and idioms.</w:t>
      </w:r>
      <w:r>
        <w:rPr>
          <w:rFonts w:eastAsia="Gulim" w:hint="eastAsia"/>
        </w:rPr>
        <w:t xml:space="preserve"> </w:t>
      </w:r>
      <w:r w:rsidR="00C968B9">
        <w:rPr>
          <w:rFonts w:eastAsia="Gulim"/>
        </w:rPr>
        <w:t>S</w:t>
      </w:r>
      <w:r w:rsidR="00C968B9">
        <w:rPr>
          <w:rFonts w:eastAsia="Gulim" w:hint="eastAsia"/>
        </w:rPr>
        <w:t xml:space="preserve">uch a dependence on Western tools to create new Korean music drew criticisms from many in </w:t>
      </w:r>
      <w:r w:rsidR="00C968B9">
        <w:rPr>
          <w:rFonts w:eastAsia="Gulim"/>
        </w:rPr>
        <w:t>the</w:t>
      </w:r>
      <w:r w:rsidR="00C968B9">
        <w:rPr>
          <w:rFonts w:eastAsia="Gulim" w:hint="eastAsia"/>
        </w:rPr>
        <w:t xml:space="preserve"> world of </w:t>
      </w:r>
      <w:proofErr w:type="spellStart"/>
      <w:r w:rsidR="00C968B9">
        <w:rPr>
          <w:rFonts w:eastAsia="Gulim" w:hint="eastAsia"/>
        </w:rPr>
        <w:t>gugak</w:t>
      </w:r>
      <w:proofErr w:type="spellEnd"/>
      <w:r w:rsidR="00C968B9">
        <w:rPr>
          <w:rFonts w:eastAsia="Gulim" w:hint="eastAsia"/>
        </w:rPr>
        <w:t xml:space="preserve">, most notably Lee Kang Sook, whose 1977 treatise on </w:t>
      </w:r>
      <w:r w:rsidR="00C968B9">
        <w:rPr>
          <w:rFonts w:eastAsia="Gulim"/>
        </w:rPr>
        <w:t>“</w:t>
      </w:r>
      <w:r w:rsidR="00C968B9">
        <w:rPr>
          <w:rFonts w:eastAsia="Gulim" w:hint="eastAsia"/>
        </w:rPr>
        <w:t>Genuine</w:t>
      </w:r>
      <w:r w:rsidR="00C968B9">
        <w:rPr>
          <w:rFonts w:eastAsia="Gulim"/>
        </w:rPr>
        <w:t>”</w:t>
      </w:r>
      <w:r w:rsidR="00C968B9">
        <w:rPr>
          <w:rFonts w:eastAsia="Gulim" w:hint="eastAsia"/>
        </w:rPr>
        <w:t xml:space="preserve"> and </w:t>
      </w:r>
      <w:r w:rsidR="00C968B9">
        <w:rPr>
          <w:rFonts w:eastAsia="Gulim"/>
        </w:rPr>
        <w:t>“</w:t>
      </w:r>
      <w:r w:rsidR="00C968B9">
        <w:rPr>
          <w:rFonts w:eastAsia="Gulim" w:hint="eastAsia"/>
        </w:rPr>
        <w:t>Quasi-Korean</w:t>
      </w:r>
      <w:r w:rsidR="00C968B9">
        <w:rPr>
          <w:rFonts w:eastAsia="Gulim"/>
        </w:rPr>
        <w:t>”</w:t>
      </w:r>
      <w:r w:rsidR="00C968B9">
        <w:rPr>
          <w:rFonts w:eastAsia="Gulim" w:hint="eastAsia"/>
        </w:rPr>
        <w:t xml:space="preserve"> music warned Koreans not to be </w:t>
      </w:r>
      <w:r w:rsidR="00C968B9">
        <w:rPr>
          <w:rFonts w:eastAsia="Gulim"/>
        </w:rPr>
        <w:t>“</w:t>
      </w:r>
      <w:r w:rsidR="00C968B9">
        <w:rPr>
          <w:rFonts w:eastAsia="Gulim" w:hint="eastAsia"/>
        </w:rPr>
        <w:t>deceived</w:t>
      </w:r>
      <w:r w:rsidR="00C968B9">
        <w:rPr>
          <w:rFonts w:eastAsia="Gulim"/>
        </w:rPr>
        <w:t xml:space="preserve"> by the allure of Western material</w:t>
      </w:r>
      <w:r w:rsidR="00C968B9">
        <w:rPr>
          <w:rFonts w:eastAsia="Gulim" w:hint="eastAsia"/>
        </w:rPr>
        <w:t>.</w:t>
      </w:r>
      <w:r w:rsidR="00C968B9">
        <w:rPr>
          <w:rFonts w:eastAsia="Gulim"/>
        </w:rPr>
        <w:t>”</w:t>
      </w:r>
      <w:r w:rsidR="00C968B9">
        <w:rPr>
          <w:rFonts w:eastAsia="Gulim" w:hint="eastAsia"/>
        </w:rPr>
        <w:t xml:space="preserve"> Lee, and others, believed such a deception could lead to uncertainty regarding an </w:t>
      </w:r>
      <w:r w:rsidR="00C968B9">
        <w:rPr>
          <w:rFonts w:eastAsia="Gulim"/>
        </w:rPr>
        <w:t>“</w:t>
      </w:r>
      <w:r w:rsidR="00C968B9">
        <w:rPr>
          <w:rFonts w:eastAsia="Gulim" w:hint="eastAsia"/>
        </w:rPr>
        <w:t>authentic</w:t>
      </w:r>
      <w:r w:rsidR="00C968B9">
        <w:rPr>
          <w:rFonts w:eastAsia="Gulim"/>
        </w:rPr>
        <w:t>”</w:t>
      </w:r>
      <w:r w:rsidR="00C968B9">
        <w:rPr>
          <w:rFonts w:eastAsia="Gulim" w:hint="eastAsia"/>
        </w:rPr>
        <w:t xml:space="preserve"> Korean music.</w:t>
      </w:r>
    </w:p>
    <w:p w:rsidR="0043577A" w:rsidRDefault="0043577A" w:rsidP="0043577A">
      <w:pPr>
        <w:pStyle w:val="NormalWeb"/>
        <w:shd w:val="clear" w:color="auto" w:fill="FFFFFF"/>
        <w:spacing w:before="0" w:beforeAutospacing="0" w:after="0" w:afterAutospacing="0" w:line="480" w:lineRule="auto"/>
        <w:ind w:firstLine="800"/>
        <w:textAlignment w:val="baseline"/>
        <w:rPr>
          <w:rFonts w:eastAsia="Gulim" w:hint="eastAsia"/>
        </w:rPr>
      </w:pPr>
      <w:r>
        <w:rPr>
          <w:rFonts w:eastAsia="Gulim"/>
        </w:rPr>
        <w:t xml:space="preserve">Beginning in the 1990s, however, young </w:t>
      </w:r>
      <w:proofErr w:type="spellStart"/>
      <w:r w:rsidRPr="00E251E5">
        <w:rPr>
          <w:rFonts w:eastAsia="Gulim"/>
          <w:i/>
        </w:rPr>
        <w:t>gugak</w:t>
      </w:r>
      <w:proofErr w:type="spellEnd"/>
      <w:r>
        <w:rPr>
          <w:rFonts w:eastAsia="Gulim"/>
        </w:rPr>
        <w:t xml:space="preserve"> instrumentalists and composers began defying this assumption by seeking development within </w:t>
      </w:r>
      <w:proofErr w:type="spellStart"/>
      <w:r w:rsidRPr="00E251E5">
        <w:rPr>
          <w:rFonts w:eastAsia="Gulim"/>
          <w:i/>
        </w:rPr>
        <w:t>gugak</w:t>
      </w:r>
      <w:proofErr w:type="spellEnd"/>
      <w:r>
        <w:rPr>
          <w:rFonts w:eastAsia="Gulim"/>
        </w:rPr>
        <w:t xml:space="preserve"> itself</w:t>
      </w:r>
      <w:r w:rsidR="00C968B9">
        <w:rPr>
          <w:rFonts w:eastAsia="Gulim" w:hint="eastAsia"/>
        </w:rPr>
        <w:t>, which led to a proliferation of compositional styles and resource materials for use within these styles</w:t>
      </w:r>
      <w:r>
        <w:rPr>
          <w:rFonts w:eastAsia="Gulim"/>
        </w:rPr>
        <w:t xml:space="preserve">. </w:t>
      </w:r>
    </w:p>
    <w:p w:rsidR="00C968B9" w:rsidRDefault="00C968B9" w:rsidP="00C968B9">
      <w:pPr>
        <w:pStyle w:val="NormalWeb"/>
        <w:shd w:val="clear" w:color="auto" w:fill="FFFFFF"/>
        <w:spacing w:before="0" w:beforeAutospacing="0" w:after="0" w:afterAutospacing="0" w:line="480" w:lineRule="auto"/>
        <w:textAlignment w:val="baseline"/>
        <w:rPr>
          <w:rFonts w:eastAsia="Gulim" w:hint="eastAsia"/>
          <w:b/>
        </w:rPr>
      </w:pPr>
      <w:r w:rsidRPr="00C968B9">
        <w:rPr>
          <w:rFonts w:eastAsia="Gulim" w:hint="eastAsia"/>
          <w:b/>
        </w:rPr>
        <w:t xml:space="preserve">Won </w:t>
      </w:r>
      <w:proofErr w:type="gramStart"/>
      <w:r w:rsidRPr="00C968B9">
        <w:rPr>
          <w:rFonts w:eastAsia="Gulim" w:hint="eastAsia"/>
          <w:b/>
        </w:rPr>
        <w:t>Il</w:t>
      </w:r>
      <w:proofErr w:type="gramEnd"/>
    </w:p>
    <w:p w:rsidR="00C968B9" w:rsidRDefault="00CC7DCB" w:rsidP="001E7B48">
      <w:pPr>
        <w:pStyle w:val="NormalWeb"/>
        <w:shd w:val="clear" w:color="auto" w:fill="FFFFFF"/>
        <w:spacing w:before="0" w:beforeAutospacing="0" w:after="0" w:afterAutospacing="0" w:line="480" w:lineRule="auto"/>
        <w:textAlignment w:val="baseline"/>
        <w:rPr>
          <w:rFonts w:eastAsiaTheme="minorEastAsia" w:hint="eastAsia"/>
        </w:rPr>
      </w:pPr>
      <w:proofErr w:type="spellStart"/>
      <w:r>
        <w:rPr>
          <w:rFonts w:eastAsiaTheme="minorEastAsia" w:hint="eastAsia"/>
          <w:i/>
        </w:rPr>
        <w:t>P</w:t>
      </w:r>
      <w:r>
        <w:rPr>
          <w:i/>
        </w:rPr>
        <w:t>’</w:t>
      </w:r>
      <w:r w:rsidRPr="00CF6459">
        <w:rPr>
          <w:i/>
        </w:rPr>
        <w:t>iri</w:t>
      </w:r>
      <w:proofErr w:type="spellEnd"/>
      <w:r w:rsidRPr="00CF6459">
        <w:rPr>
          <w:i/>
        </w:rPr>
        <w:t xml:space="preserve"> </w:t>
      </w:r>
      <w:r>
        <w:t>performer/percussionist and artistic director Won Il</w:t>
      </w:r>
      <w:r>
        <w:rPr>
          <w:rFonts w:eastAsiaTheme="minorEastAsia"/>
        </w:rPr>
        <w:t>’</w:t>
      </w:r>
      <w:r>
        <w:rPr>
          <w:rFonts w:eastAsiaTheme="minorEastAsia" w:hint="eastAsia"/>
        </w:rPr>
        <w:t>s compositional mission has been to generate a continuum from Joseon-era performance and creativity aesthetics.</w:t>
      </w:r>
      <w:r>
        <w:t xml:space="preserve"> Such an aesthetic</w:t>
      </w:r>
      <w:r>
        <w:rPr>
          <w:rFonts w:eastAsiaTheme="minorEastAsia" w:hint="eastAsia"/>
        </w:rPr>
        <w:t xml:space="preserve"> </w:t>
      </w:r>
      <w:r>
        <w:t>is that of the musician as composer.</w:t>
      </w:r>
      <w:r>
        <w:rPr>
          <w:rFonts w:eastAsiaTheme="minorEastAsia" w:hint="eastAsia"/>
        </w:rPr>
        <w:t xml:space="preserve"> Won has founded many teams, most notably is the currently on </w:t>
      </w:r>
      <w:r>
        <w:rPr>
          <w:rFonts w:eastAsiaTheme="minorEastAsia"/>
        </w:rPr>
        <w:t>hiatus</w:t>
      </w:r>
      <w:r>
        <w:rPr>
          <w:rFonts w:eastAsiaTheme="minorEastAsia" w:hint="eastAsia"/>
        </w:rPr>
        <w:t xml:space="preserve"> team </w:t>
      </w:r>
      <w:proofErr w:type="spellStart"/>
      <w:r>
        <w:t>Baramgot</w:t>
      </w:r>
      <w:proofErr w:type="spellEnd"/>
      <w:r>
        <w:rPr>
          <w:rFonts w:eastAsiaTheme="minorEastAsia" w:hint="eastAsia"/>
        </w:rPr>
        <w:t>, which</w:t>
      </w:r>
      <w:r>
        <w:t xml:space="preserve"> formed in 2004</w:t>
      </w:r>
      <w:r>
        <w:rPr>
          <w:rFonts w:hint="eastAsia"/>
        </w:rPr>
        <w:t xml:space="preserve"> with Won as </w:t>
      </w:r>
      <w:r>
        <w:t>artistic</w:t>
      </w:r>
      <w:r>
        <w:rPr>
          <w:rFonts w:hint="eastAsia"/>
        </w:rPr>
        <w:t xml:space="preserve"> director.</w:t>
      </w:r>
      <w:r>
        <w:t xml:space="preserve"> </w:t>
      </w:r>
      <w:proofErr w:type="spellStart"/>
      <w:r>
        <w:t>Baramgot’s</w:t>
      </w:r>
      <w:proofErr w:type="spellEnd"/>
      <w:r>
        <w:t xml:space="preserve"> central musical inspiration remains </w:t>
      </w:r>
      <w:proofErr w:type="spellStart"/>
      <w:r w:rsidRPr="00CF6459">
        <w:rPr>
          <w:i/>
        </w:rPr>
        <w:t>sinawi</w:t>
      </w:r>
      <w:proofErr w:type="spellEnd"/>
      <w:r>
        <w:t xml:space="preserve">. According to Won Il, </w:t>
      </w:r>
      <w:proofErr w:type="spellStart"/>
      <w:r w:rsidRPr="007B5E20">
        <w:rPr>
          <w:i/>
        </w:rPr>
        <w:t>sinawi</w:t>
      </w:r>
      <w:r>
        <w:t>’s</w:t>
      </w:r>
      <w:proofErr w:type="spellEnd"/>
      <w:r>
        <w:t xml:space="preserve"> </w:t>
      </w:r>
      <w:r>
        <w:lastRenderedPageBreak/>
        <w:t>relative freedom from a set musical form makes it the perfect foundation for the creation of new music. Because</w:t>
      </w:r>
      <w:r>
        <w:rPr>
          <w:rFonts w:eastAsiaTheme="minorEastAsia" w:hint="eastAsia"/>
        </w:rPr>
        <w:t xml:space="preserve"> of years of training within </w:t>
      </w:r>
      <w:r>
        <w:rPr>
          <w:rFonts w:eastAsiaTheme="minorEastAsia"/>
        </w:rPr>
        <w:t>the</w:t>
      </w:r>
      <w:r>
        <w:rPr>
          <w:rFonts w:eastAsiaTheme="minorEastAsia" w:hint="eastAsia"/>
        </w:rPr>
        <w:t xml:space="preserve"> new 20</w:t>
      </w:r>
      <w:r w:rsidRPr="00CC7DCB">
        <w:rPr>
          <w:rFonts w:eastAsiaTheme="minorEastAsia" w:hint="eastAsia"/>
          <w:vertAlign w:val="superscript"/>
        </w:rPr>
        <w:t>th</w:t>
      </w:r>
      <w:r>
        <w:rPr>
          <w:rFonts w:eastAsiaTheme="minorEastAsia" w:hint="eastAsia"/>
        </w:rPr>
        <w:t xml:space="preserve">-century based conservatory mode, neither </w:t>
      </w:r>
      <w:r>
        <w:t xml:space="preserve">composition </w:t>
      </w:r>
      <w:r>
        <w:rPr>
          <w:rFonts w:eastAsiaTheme="minorEastAsia" w:hint="eastAsia"/>
        </w:rPr>
        <w:t>nor improvisation came</w:t>
      </w:r>
      <w:r>
        <w:t xml:space="preserve"> naturally to the team consisting of </w:t>
      </w:r>
      <w:proofErr w:type="spellStart"/>
      <w:r w:rsidRPr="006E7DE1">
        <w:rPr>
          <w:i/>
        </w:rPr>
        <w:t>kayagŭm</w:t>
      </w:r>
      <w:proofErr w:type="spellEnd"/>
      <w:r>
        <w:t xml:space="preserve">, </w:t>
      </w:r>
      <w:proofErr w:type="spellStart"/>
      <w:r w:rsidRPr="006E7DE1">
        <w:rPr>
          <w:i/>
        </w:rPr>
        <w:t>taegŭm</w:t>
      </w:r>
      <w:proofErr w:type="spellEnd"/>
      <w:r>
        <w:t xml:space="preserve">, </w:t>
      </w:r>
      <w:proofErr w:type="spellStart"/>
      <w:r w:rsidRPr="006E7DE1">
        <w:rPr>
          <w:i/>
        </w:rPr>
        <w:t>kŏmun’go</w:t>
      </w:r>
      <w:proofErr w:type="spellEnd"/>
      <w:r w:rsidRPr="006E7DE1">
        <w:rPr>
          <w:i/>
        </w:rPr>
        <w:t xml:space="preserve"> </w:t>
      </w:r>
      <w:r>
        <w:t xml:space="preserve">(and later sitar and </w:t>
      </w:r>
      <w:proofErr w:type="spellStart"/>
      <w:r w:rsidRPr="006B2E6A">
        <w:rPr>
          <w:i/>
        </w:rPr>
        <w:t>haegŭm</w:t>
      </w:r>
      <w:proofErr w:type="spellEnd"/>
      <w:r>
        <w:t>)</w:t>
      </w:r>
      <w:r>
        <w:rPr>
          <w:rFonts w:eastAsiaTheme="minorEastAsia" w:hint="eastAsia"/>
        </w:rPr>
        <w:t>.T</w:t>
      </w:r>
      <w:r>
        <w:t xml:space="preserve">he </w:t>
      </w:r>
      <w:r>
        <w:rPr>
          <w:rFonts w:eastAsiaTheme="minorEastAsia" w:hint="eastAsia"/>
        </w:rPr>
        <w:t>musicians</w:t>
      </w:r>
      <w:r>
        <w:t xml:space="preserve"> engaged in intensive workshops aimed at honing improvisational and compositional skills; abilities, Won believes, left dormant in contemporary musicians because most have not been trained to tap their creativity. </w:t>
      </w:r>
    </w:p>
    <w:p w:rsidR="00CC7DCB" w:rsidRPr="001E7B48" w:rsidRDefault="00CC7DCB" w:rsidP="001E7B48">
      <w:pPr>
        <w:spacing w:line="480" w:lineRule="auto"/>
        <w:ind w:firstLine="800"/>
        <w:jc w:val="left"/>
        <w:rPr>
          <w:rFonts w:ascii="Times New Roman" w:hAnsi="Times New Roman" w:cs="Times New Roman"/>
          <w:sz w:val="24"/>
          <w:szCs w:val="24"/>
        </w:rPr>
      </w:pPr>
      <w:r w:rsidRPr="001E7B48">
        <w:rPr>
          <w:rFonts w:ascii="Times New Roman" w:hAnsi="Times New Roman" w:cs="Times New Roman"/>
          <w:sz w:val="24"/>
          <w:szCs w:val="24"/>
        </w:rPr>
        <w:t xml:space="preserve">The concept of “play,” in particular, remains central to Won’s personal composition philosophy. “Play” refers to the manipulation of rhythmic and melodic motives—creativity without sacrificing musical integrity. The piece “Compass” developed initially as a programmatic piece, reflecting the team’s impressions of their travels in India. When the quest for individually-submitted motives was unsuccessful, Won tried playing with a particular rhythmic pattern. As he worked that out, a melodic theme came to mind, which he subsequently directed members of the team to play. This motive was combined with a distinct </w:t>
      </w:r>
      <w:proofErr w:type="spellStart"/>
      <w:r w:rsidRPr="001E7B48">
        <w:rPr>
          <w:rFonts w:ascii="Times New Roman" w:hAnsi="Times New Roman" w:cs="Times New Roman"/>
          <w:i/>
          <w:sz w:val="24"/>
          <w:szCs w:val="24"/>
        </w:rPr>
        <w:t>kŏmun’go</w:t>
      </w:r>
      <w:proofErr w:type="spellEnd"/>
      <w:r w:rsidRPr="001E7B48">
        <w:rPr>
          <w:rFonts w:ascii="Times New Roman" w:hAnsi="Times New Roman" w:cs="Times New Roman"/>
          <w:sz w:val="24"/>
          <w:szCs w:val="24"/>
        </w:rPr>
        <w:t xml:space="preserve"> melodic motive (2:39) and an Indian tala inspired rhythmic cadence (</w:t>
      </w:r>
      <w:r w:rsidRPr="001E7B48">
        <w:rPr>
          <w:rFonts w:ascii="Times New Roman" w:hAnsi="Times New Roman" w:cs="Times New Roman"/>
          <w:sz w:val="24"/>
          <w:szCs w:val="24"/>
        </w:rPr>
        <w:t>따리라리란</w:t>
      </w:r>
      <w:r w:rsidRPr="001E7B48">
        <w:rPr>
          <w:rFonts w:ascii="Times New Roman" w:hAnsi="Times New Roman" w:cs="Times New Roman"/>
          <w:sz w:val="24"/>
          <w:szCs w:val="24"/>
        </w:rPr>
        <w:t xml:space="preserve"> repeated three times, 05:44) added to the overall rhythmic texture of the piece</w:t>
      </w:r>
      <w:r w:rsidR="001E7B48" w:rsidRPr="001E7B48">
        <w:rPr>
          <w:rFonts w:ascii="Times New Roman" w:hAnsi="Times New Roman" w:cs="Times New Roman"/>
          <w:b/>
          <w:sz w:val="24"/>
          <w:szCs w:val="24"/>
        </w:rPr>
        <w:t xml:space="preserve"> </w:t>
      </w:r>
      <w:r w:rsidR="001E7B48" w:rsidRPr="001E7B48">
        <w:rPr>
          <w:rFonts w:ascii="Times New Roman" w:hAnsi="Times New Roman" w:cs="Times New Roman"/>
          <w:b/>
          <w:sz w:val="24"/>
          <w:szCs w:val="24"/>
          <w:highlight w:val="yellow"/>
        </w:rPr>
        <w:t>(video)</w:t>
      </w:r>
      <w:r w:rsidRPr="001E7B48">
        <w:rPr>
          <w:rFonts w:ascii="Times New Roman" w:hAnsi="Times New Roman" w:cs="Times New Roman"/>
          <w:sz w:val="24"/>
          <w:szCs w:val="24"/>
        </w:rPr>
        <w:t>.</w:t>
      </w:r>
    </w:p>
    <w:p w:rsidR="00C968B9" w:rsidRDefault="00C968B9" w:rsidP="00C968B9">
      <w:pPr>
        <w:pStyle w:val="NormalWeb"/>
        <w:shd w:val="clear" w:color="auto" w:fill="FFFFFF"/>
        <w:spacing w:before="0" w:beforeAutospacing="0" w:after="0" w:afterAutospacing="0" w:line="480" w:lineRule="auto"/>
        <w:textAlignment w:val="baseline"/>
        <w:rPr>
          <w:rFonts w:eastAsia="Gulim" w:hint="eastAsia"/>
          <w:b/>
        </w:rPr>
      </w:pPr>
      <w:proofErr w:type="spellStart"/>
      <w:r w:rsidRPr="00C968B9">
        <w:rPr>
          <w:rFonts w:eastAsia="Gulim" w:hint="eastAsia"/>
          <w:b/>
        </w:rPr>
        <w:t>Jeonggaakhoe</w:t>
      </w:r>
      <w:proofErr w:type="spellEnd"/>
    </w:p>
    <w:p w:rsidR="001E7B48" w:rsidRDefault="00CC7DCB" w:rsidP="001E7B48">
      <w:pPr>
        <w:spacing w:after="0" w:line="480" w:lineRule="auto"/>
        <w:jc w:val="left"/>
        <w:rPr>
          <w:rFonts w:ascii="Times New Roman" w:hAnsi="Times New Roman" w:hint="eastAsia"/>
          <w:sz w:val="24"/>
        </w:rPr>
      </w:pPr>
      <w:r>
        <w:rPr>
          <w:rFonts w:ascii="Times New Roman" w:hAnsi="Times New Roman"/>
          <w:sz w:val="24"/>
        </w:rPr>
        <w:t xml:space="preserve">The </w:t>
      </w:r>
      <w:proofErr w:type="spellStart"/>
      <w:r>
        <w:rPr>
          <w:rFonts w:ascii="Times New Roman" w:hAnsi="Times New Roman"/>
          <w:sz w:val="24"/>
        </w:rPr>
        <w:t>JeongGaAkHoe</w:t>
      </w:r>
      <w:proofErr w:type="spellEnd"/>
      <w:r>
        <w:rPr>
          <w:rFonts w:ascii="Times New Roman" w:hAnsi="Times New Roman"/>
          <w:sz w:val="24"/>
        </w:rPr>
        <w:t xml:space="preserve"> (hereafter, JGAH) formed in 2000 with the goal of drawing on repertoire deeply rooted in Korean musical traditions. With the guiding principles of ‘harmony’ and ‘balance,’ the team has become known for performing the chamber music of the court repertoire as well as contributing innovative new works to the contemporary Korean soundscape. </w:t>
      </w:r>
      <w:r>
        <w:rPr>
          <w:rFonts w:ascii="Times New Roman" w:hAnsi="Times New Roman" w:hint="eastAsia"/>
          <w:sz w:val="24"/>
        </w:rPr>
        <w:t xml:space="preserve">Initially commissioning external composers for new works, the team eventually began to write their own pieces through intensive collaborative jam sessions. </w:t>
      </w:r>
      <w:r w:rsidR="008E6791">
        <w:rPr>
          <w:rFonts w:ascii="Times New Roman" w:hAnsi="Times New Roman" w:hint="eastAsia"/>
          <w:sz w:val="24"/>
        </w:rPr>
        <w:t>The team</w:t>
      </w:r>
      <w:r w:rsidR="008E6791">
        <w:rPr>
          <w:rFonts w:ascii="Times New Roman" w:hAnsi="Times New Roman"/>
          <w:sz w:val="24"/>
        </w:rPr>
        <w:t>’</w:t>
      </w:r>
      <w:r w:rsidR="008E6791">
        <w:rPr>
          <w:rFonts w:ascii="Times New Roman" w:hAnsi="Times New Roman" w:hint="eastAsia"/>
          <w:sz w:val="24"/>
        </w:rPr>
        <w:t xml:space="preserve">s </w:t>
      </w:r>
      <w:r w:rsidR="008E6791">
        <w:rPr>
          <w:rFonts w:ascii="Times New Roman" w:hAnsi="Times New Roman" w:hint="eastAsia"/>
          <w:sz w:val="24"/>
        </w:rPr>
        <w:lastRenderedPageBreak/>
        <w:t>mission remains to innovate without reliance on Western musical styles and instrumentation.</w:t>
      </w:r>
    </w:p>
    <w:p w:rsidR="00C968B9" w:rsidRPr="00543ED0" w:rsidRDefault="001E7B48" w:rsidP="00543ED0">
      <w:pPr>
        <w:spacing w:after="0" w:line="480" w:lineRule="auto"/>
        <w:ind w:firstLine="800"/>
        <w:jc w:val="left"/>
        <w:rPr>
          <w:rFonts w:ascii="Times New Roman" w:hAnsi="Times New Roman" w:hint="eastAsia"/>
          <w:sz w:val="24"/>
        </w:rPr>
      </w:pPr>
      <w:r>
        <w:rPr>
          <w:rFonts w:ascii="Times New Roman" w:hAnsi="Times New Roman"/>
          <w:sz w:val="24"/>
        </w:rPr>
        <w:t>“</w:t>
      </w:r>
      <w:proofErr w:type="spellStart"/>
      <w:r>
        <w:rPr>
          <w:rFonts w:ascii="Times New Roman" w:hAnsi="Times New Roman"/>
          <w:sz w:val="24"/>
        </w:rPr>
        <w:t>Sangsaby</w:t>
      </w:r>
      <w:r>
        <w:rPr>
          <w:rFonts w:ascii="Times New Roman" w:hAnsi="Times New Roman" w:cs="Times New Roman" w:hint="eastAsia"/>
          <w:sz w:val="24"/>
        </w:rPr>
        <w:t>eo</w:t>
      </w:r>
      <w:r>
        <w:rPr>
          <w:rFonts w:ascii="Times New Roman" w:hAnsi="Times New Roman"/>
          <w:sz w:val="24"/>
        </w:rPr>
        <w:t>lgok</w:t>
      </w:r>
      <w:proofErr w:type="spellEnd"/>
      <w:r>
        <w:rPr>
          <w:rFonts w:ascii="Times New Roman" w:hAnsi="Times New Roman"/>
          <w:sz w:val="24"/>
        </w:rPr>
        <w:t xml:space="preserve">” is a piece based on the </w:t>
      </w:r>
      <w:proofErr w:type="spellStart"/>
      <w:r w:rsidRPr="00356D5C">
        <w:rPr>
          <w:rFonts w:ascii="Times New Roman" w:hAnsi="Times New Roman"/>
          <w:i/>
          <w:sz w:val="24"/>
        </w:rPr>
        <w:t>gasa</w:t>
      </w:r>
      <w:proofErr w:type="spellEnd"/>
      <w:r w:rsidRPr="00356D5C">
        <w:rPr>
          <w:rFonts w:ascii="Times New Roman" w:hAnsi="Times New Roman"/>
          <w:i/>
          <w:sz w:val="24"/>
        </w:rPr>
        <w:t xml:space="preserve"> </w:t>
      </w:r>
      <w:r>
        <w:rPr>
          <w:rFonts w:ascii="Times New Roman" w:hAnsi="Times New Roman"/>
          <w:sz w:val="24"/>
        </w:rPr>
        <w:t xml:space="preserve">of the same name.  While the aesthetics of long poetic song provide the framework for the piece, the beginning developments and subsequent composition of the piece add another layer to a piece which, at first, appears to be an arrangement of this </w:t>
      </w:r>
      <w:proofErr w:type="spellStart"/>
      <w:r w:rsidRPr="00356D5C">
        <w:rPr>
          <w:rFonts w:ascii="Times New Roman" w:hAnsi="Times New Roman"/>
          <w:i/>
          <w:sz w:val="24"/>
        </w:rPr>
        <w:t>gasa</w:t>
      </w:r>
      <w:proofErr w:type="spellEnd"/>
      <w:r>
        <w:rPr>
          <w:rFonts w:ascii="Times New Roman" w:hAnsi="Times New Roman"/>
          <w:sz w:val="24"/>
        </w:rPr>
        <w:t xml:space="preserve"> piece. The piece began as a directive from the </w:t>
      </w:r>
      <w:proofErr w:type="spellStart"/>
      <w:r w:rsidRPr="00F40C78">
        <w:rPr>
          <w:rFonts w:ascii="Times New Roman" w:hAnsi="Times New Roman"/>
          <w:i/>
          <w:sz w:val="24"/>
        </w:rPr>
        <w:t>taep’yo</w:t>
      </w:r>
      <w:proofErr w:type="spellEnd"/>
      <w:r w:rsidRPr="00F40C78">
        <w:rPr>
          <w:rFonts w:ascii="Times New Roman" w:hAnsi="Times New Roman"/>
          <w:i/>
          <w:sz w:val="24"/>
        </w:rPr>
        <w:t xml:space="preserve"> </w:t>
      </w:r>
      <w:r>
        <w:rPr>
          <w:rFonts w:ascii="Times New Roman" w:hAnsi="Times New Roman"/>
          <w:sz w:val="24"/>
        </w:rPr>
        <w:t>to create a gamelan version of “</w:t>
      </w:r>
      <w:proofErr w:type="spellStart"/>
      <w:r>
        <w:rPr>
          <w:rFonts w:ascii="Times New Roman" w:hAnsi="Times New Roman"/>
          <w:sz w:val="24"/>
        </w:rPr>
        <w:t>Sangsaby</w:t>
      </w:r>
      <w:r>
        <w:rPr>
          <w:rFonts w:ascii="Times New Roman" w:hAnsi="Times New Roman" w:cs="Times New Roman" w:hint="eastAsia"/>
          <w:sz w:val="24"/>
        </w:rPr>
        <w:t>eo</w:t>
      </w:r>
      <w:r>
        <w:rPr>
          <w:rFonts w:ascii="Times New Roman" w:hAnsi="Times New Roman"/>
          <w:sz w:val="24"/>
        </w:rPr>
        <w:t>lgok</w:t>
      </w:r>
      <w:proofErr w:type="spellEnd"/>
      <w:r>
        <w:rPr>
          <w:rFonts w:ascii="Times New Roman" w:hAnsi="Times New Roman"/>
          <w:sz w:val="24"/>
        </w:rPr>
        <w:t xml:space="preserve">.” Team members attempted this, but decided to explore the initially created rhythmic motives through their individual instruments, resulting in intersecting, repeated melodic motives that form the instrumental section of the piece beneath the vocals. Once the representative patterns for each instrument was set, the patterns were then combined in groups of three, such as 1-2-3 together with 123 123 and 321 321 </w:t>
      </w:r>
      <w:r w:rsidRPr="001E7B48">
        <w:rPr>
          <w:rFonts w:ascii="Times New Roman" w:hAnsi="Times New Roman"/>
          <w:b/>
          <w:sz w:val="24"/>
          <w:highlight w:val="yellow"/>
        </w:rPr>
        <w:t>(video)</w:t>
      </w:r>
      <w:r w:rsidRPr="001E7B48">
        <w:rPr>
          <w:rFonts w:ascii="Times New Roman" w:hAnsi="Times New Roman"/>
          <w:sz w:val="24"/>
        </w:rPr>
        <w:t>.</w:t>
      </w:r>
    </w:p>
    <w:p w:rsidR="00C968B9" w:rsidRPr="003B5895" w:rsidRDefault="00C968B9" w:rsidP="00C968B9">
      <w:pPr>
        <w:widowControl/>
        <w:wordWrap/>
        <w:autoSpaceDE/>
        <w:autoSpaceDN/>
        <w:spacing w:after="150" w:line="234" w:lineRule="atLeast"/>
        <w:jc w:val="left"/>
        <w:rPr>
          <w:rFonts w:ascii="Times New Roman" w:eastAsia="Gulim" w:hAnsi="Times New Roman" w:cs="Times New Roman"/>
          <w:b/>
          <w:bCs/>
          <w:color w:val="000000"/>
          <w:kern w:val="0"/>
          <w:sz w:val="24"/>
          <w:szCs w:val="24"/>
        </w:rPr>
      </w:pPr>
      <w:proofErr w:type="spellStart"/>
      <w:r w:rsidRPr="003B5895">
        <w:rPr>
          <w:rFonts w:ascii="Times New Roman" w:eastAsia="Gulim" w:hAnsi="Times New Roman" w:cs="Times New Roman"/>
          <w:b/>
          <w:bCs/>
          <w:color w:val="000000"/>
          <w:kern w:val="0"/>
          <w:sz w:val="24"/>
          <w:szCs w:val="24"/>
        </w:rPr>
        <w:t>Jaram</w:t>
      </w:r>
      <w:proofErr w:type="spellEnd"/>
      <w:r w:rsidRPr="003B5895">
        <w:rPr>
          <w:rFonts w:ascii="Times New Roman" w:eastAsia="Gulim" w:hAnsi="Times New Roman" w:cs="Times New Roman"/>
          <w:b/>
          <w:bCs/>
          <w:color w:val="000000"/>
          <w:kern w:val="0"/>
          <w:sz w:val="24"/>
          <w:szCs w:val="24"/>
        </w:rPr>
        <w:t xml:space="preserve"> Lee</w:t>
      </w:r>
    </w:p>
    <w:p w:rsidR="00080072" w:rsidRDefault="003B5895" w:rsidP="003B5895">
      <w:pPr>
        <w:pStyle w:val="NormalWeb"/>
        <w:shd w:val="clear" w:color="auto" w:fill="FFFFFF"/>
        <w:spacing w:before="0" w:beforeAutospacing="0" w:after="0" w:afterAutospacing="0" w:line="480" w:lineRule="auto"/>
        <w:textAlignment w:val="baseline"/>
        <w:rPr>
          <w:rFonts w:eastAsia="Gulim" w:hint="eastAsia"/>
          <w:bCs/>
        </w:rPr>
      </w:pPr>
      <w:proofErr w:type="spellStart"/>
      <w:r w:rsidRPr="003B5895">
        <w:rPr>
          <w:rFonts w:eastAsia="Gulim"/>
          <w:bCs/>
        </w:rPr>
        <w:t>Jaram</w:t>
      </w:r>
      <w:proofErr w:type="spellEnd"/>
      <w:r w:rsidRPr="003B5895">
        <w:rPr>
          <w:rFonts w:eastAsia="Gulim"/>
          <w:bCs/>
        </w:rPr>
        <w:t xml:space="preserve"> Lee is a </w:t>
      </w:r>
      <w:proofErr w:type="spellStart"/>
      <w:r w:rsidRPr="003B5895">
        <w:rPr>
          <w:rFonts w:eastAsia="Gulim"/>
          <w:bCs/>
        </w:rPr>
        <w:t>pansori</w:t>
      </w:r>
      <w:proofErr w:type="spellEnd"/>
      <w:r w:rsidRPr="003B5895">
        <w:rPr>
          <w:rFonts w:eastAsia="Gulim"/>
          <w:bCs/>
        </w:rPr>
        <w:t xml:space="preserve"> singer </w:t>
      </w:r>
      <w:r w:rsidRPr="003B5895">
        <w:rPr>
          <w:rFonts w:eastAsia="Gulim" w:hint="eastAsia"/>
          <w:bCs/>
        </w:rPr>
        <w:t xml:space="preserve">who refers to herself as a storyteller. Based on a desire to tell </w:t>
      </w:r>
      <w:r w:rsidRPr="003B5895">
        <w:rPr>
          <w:rFonts w:eastAsia="Gulim"/>
          <w:bCs/>
        </w:rPr>
        <w:t xml:space="preserve">stories relevant to her own life, Lee began creating </w:t>
      </w:r>
      <w:proofErr w:type="spellStart"/>
      <w:r w:rsidRPr="003B5895">
        <w:rPr>
          <w:rFonts w:eastAsia="Gulim"/>
          <w:bCs/>
        </w:rPr>
        <w:t>pansori</w:t>
      </w:r>
      <w:proofErr w:type="spellEnd"/>
      <w:r w:rsidRPr="003B5895">
        <w:rPr>
          <w:rFonts w:eastAsia="Gulim"/>
          <w:bCs/>
        </w:rPr>
        <w:t xml:space="preserve">-style pieces combining backing ensembles, theatrical staging, costumes and choreography. </w:t>
      </w:r>
    </w:p>
    <w:p w:rsidR="00DA6B08" w:rsidRDefault="003B5895" w:rsidP="00080072">
      <w:pPr>
        <w:pStyle w:val="NormalWeb"/>
        <w:shd w:val="clear" w:color="auto" w:fill="FFFFFF"/>
        <w:spacing w:before="0" w:beforeAutospacing="0" w:after="0" w:afterAutospacing="0" w:line="480" w:lineRule="auto"/>
        <w:ind w:firstLine="800"/>
        <w:textAlignment w:val="baseline"/>
        <w:rPr>
          <w:rFonts w:ascii="Georgia" w:eastAsiaTheme="minorEastAsia" w:hAnsi="Georgia" w:hint="eastAsia"/>
          <w:color w:val="333333"/>
          <w:shd w:val="clear" w:color="auto" w:fill="FFFFFF"/>
        </w:rPr>
      </w:pPr>
      <w:proofErr w:type="spellStart"/>
      <w:r w:rsidRPr="003B5895">
        <w:rPr>
          <w:i/>
          <w:iCs/>
          <w:shd w:val="clear" w:color="auto" w:fill="FFFFFF"/>
        </w:rPr>
        <w:t>Sacheon-ga</w:t>
      </w:r>
      <w:proofErr w:type="spellEnd"/>
      <w:r w:rsidRPr="003B5895">
        <w:rPr>
          <w:rStyle w:val="apple-converted-space"/>
          <w:shd w:val="clear" w:color="auto" w:fill="FFFFFF"/>
        </w:rPr>
        <w:t> </w:t>
      </w:r>
      <w:r w:rsidRPr="003B5895">
        <w:rPr>
          <w:shd w:val="clear" w:color="auto" w:fill="FFFFFF"/>
        </w:rPr>
        <w:t xml:space="preserve">is an adaptation with a modern </w:t>
      </w:r>
      <w:proofErr w:type="spellStart"/>
      <w:r w:rsidRPr="003B5895">
        <w:rPr>
          <w:shd w:val="clear" w:color="auto" w:fill="FFFFFF"/>
        </w:rPr>
        <w:t>pansori</w:t>
      </w:r>
      <w:proofErr w:type="spellEnd"/>
      <w:r w:rsidRPr="003B5895">
        <w:rPr>
          <w:shd w:val="clear" w:color="auto" w:fill="FFFFFF"/>
        </w:rPr>
        <w:t xml:space="preserve"> twist of </w:t>
      </w:r>
      <w:r w:rsidRPr="003B5895">
        <w:rPr>
          <w:rFonts w:hint="eastAsia"/>
          <w:shd w:val="clear" w:color="auto" w:fill="FFFFFF"/>
        </w:rPr>
        <w:t xml:space="preserve">German playwright </w:t>
      </w:r>
      <w:proofErr w:type="spellStart"/>
      <w:r w:rsidRPr="003B5895">
        <w:rPr>
          <w:rFonts w:hint="eastAsia"/>
          <w:shd w:val="clear" w:color="auto" w:fill="FFFFFF"/>
        </w:rPr>
        <w:t>Bertolt</w:t>
      </w:r>
      <w:proofErr w:type="spellEnd"/>
      <w:r w:rsidRPr="003B5895">
        <w:rPr>
          <w:rFonts w:hint="eastAsia"/>
          <w:shd w:val="clear" w:color="auto" w:fill="FFFFFF"/>
        </w:rPr>
        <w:t xml:space="preserve"> Brecht</w:t>
      </w:r>
      <w:r w:rsidRPr="003B5895">
        <w:rPr>
          <w:shd w:val="clear" w:color="auto" w:fill="FFFFFF"/>
        </w:rPr>
        <w:t>’</w:t>
      </w:r>
      <w:r w:rsidRPr="003B5895">
        <w:rPr>
          <w:rFonts w:hint="eastAsia"/>
          <w:shd w:val="clear" w:color="auto" w:fill="FFFFFF"/>
        </w:rPr>
        <w:t xml:space="preserve">s </w:t>
      </w:r>
      <w:r w:rsidRPr="003B5895">
        <w:rPr>
          <w:shd w:val="clear" w:color="auto" w:fill="FFFFFF"/>
        </w:rPr>
        <w:t>20th-century play</w:t>
      </w:r>
      <w:r w:rsidRPr="003B5895">
        <w:rPr>
          <w:rStyle w:val="apple-converted-space"/>
          <w:shd w:val="clear" w:color="auto" w:fill="FFFFFF"/>
        </w:rPr>
        <w:t> </w:t>
      </w:r>
      <w:r w:rsidRPr="003B5895">
        <w:rPr>
          <w:i/>
          <w:iCs/>
          <w:shd w:val="clear" w:color="auto" w:fill="FFFFFF"/>
        </w:rPr>
        <w:t>The Good Woman of Szechwan</w:t>
      </w:r>
      <w:r w:rsidRPr="003B5895">
        <w:rPr>
          <w:shd w:val="clear" w:color="auto" w:fill="FFFFFF"/>
        </w:rPr>
        <w:t>.</w:t>
      </w:r>
      <w:r w:rsidRPr="003B5895">
        <w:rPr>
          <w:shd w:val="clear" w:color="auto" w:fill="FFFFFF"/>
        </w:rPr>
        <w:t xml:space="preserve"> </w:t>
      </w:r>
      <w:r w:rsidRPr="003B5895">
        <w:rPr>
          <w:rFonts w:hint="eastAsia"/>
          <w:shd w:val="clear" w:color="auto" w:fill="FFFFFF"/>
        </w:rPr>
        <w:t>Through her performance,</w:t>
      </w:r>
      <w:r w:rsidRPr="003B5895">
        <w:rPr>
          <w:shd w:val="clear" w:color="auto" w:fill="FFFFFF"/>
        </w:rPr>
        <w:t xml:space="preserve"> Lee delves into many issues of contemporary society </w:t>
      </w:r>
      <w:r w:rsidRPr="003B5895">
        <w:rPr>
          <w:rFonts w:hint="eastAsia"/>
          <w:shd w:val="clear" w:color="auto" w:fill="FFFFFF"/>
        </w:rPr>
        <w:t>such as</w:t>
      </w:r>
      <w:r w:rsidRPr="003B5895">
        <w:rPr>
          <w:shd w:val="clear" w:color="auto" w:fill="FFFFFF"/>
        </w:rPr>
        <w:t xml:space="preserve"> selfishness and materialism</w:t>
      </w:r>
      <w:r w:rsidRPr="003B5895">
        <w:rPr>
          <w:shd w:val="clear" w:color="auto" w:fill="FFFFFF"/>
        </w:rPr>
        <w:t xml:space="preserve">. </w:t>
      </w:r>
      <w:r w:rsidRPr="003B5895">
        <w:rPr>
          <w:rFonts w:eastAsiaTheme="minorEastAsia" w:hint="eastAsia"/>
          <w:shd w:val="clear" w:color="auto" w:fill="FFFFFF"/>
        </w:rPr>
        <w:t xml:space="preserve">Her crafting of this play </w:t>
      </w:r>
      <w:r w:rsidRPr="003B5895">
        <w:rPr>
          <w:rFonts w:eastAsiaTheme="minorEastAsia" w:hint="eastAsia"/>
          <w:bCs/>
          <w:shd w:val="clear" w:color="auto" w:fill="FFFFFF"/>
        </w:rPr>
        <w:t>t</w:t>
      </w:r>
      <w:r w:rsidRPr="003B5895">
        <w:rPr>
          <w:rFonts w:eastAsiaTheme="minorEastAsia" w:hint="eastAsia"/>
          <w:bCs/>
          <w:shd w:val="clear" w:color="auto" w:fill="FFFFFF"/>
        </w:rPr>
        <w:t>ransforms the story</w:t>
      </w:r>
      <w:r w:rsidRPr="003B5895">
        <w:rPr>
          <w:rFonts w:eastAsiaTheme="minorEastAsia" w:hint="eastAsia"/>
          <w:bCs/>
          <w:shd w:val="clear" w:color="auto" w:fill="FFFFFF"/>
        </w:rPr>
        <w:t xml:space="preserve"> into</w:t>
      </w:r>
      <w:r w:rsidRPr="003B5895">
        <w:rPr>
          <w:rFonts w:eastAsiaTheme="minorEastAsia" w:hint="eastAsia"/>
          <w:bCs/>
          <w:shd w:val="clear" w:color="auto" w:fill="FFFFFF"/>
        </w:rPr>
        <w:t xml:space="preserve"> new </w:t>
      </w:r>
      <w:proofErr w:type="spellStart"/>
      <w:r w:rsidRPr="003B5895">
        <w:rPr>
          <w:rFonts w:eastAsiaTheme="minorEastAsia" w:hint="eastAsia"/>
          <w:bCs/>
          <w:shd w:val="clear" w:color="auto" w:fill="FFFFFF"/>
        </w:rPr>
        <w:t>pansori</w:t>
      </w:r>
      <w:proofErr w:type="spellEnd"/>
      <w:r w:rsidRPr="003B5895">
        <w:rPr>
          <w:rFonts w:eastAsiaTheme="minorEastAsia" w:hint="eastAsia"/>
          <w:bCs/>
          <w:shd w:val="clear" w:color="auto" w:fill="FFFFFF"/>
        </w:rPr>
        <w:t xml:space="preserve"> performance</w:t>
      </w:r>
      <w:r w:rsidRPr="003B5895">
        <w:rPr>
          <w:rFonts w:eastAsiaTheme="minorEastAsia" w:hint="eastAsia"/>
          <w:bCs/>
          <w:shd w:val="clear" w:color="auto" w:fill="FFFFFF"/>
        </w:rPr>
        <w:t xml:space="preserve"> with a universal message. While drawing on conventional </w:t>
      </w:r>
      <w:proofErr w:type="spellStart"/>
      <w:r w:rsidRPr="003B5895">
        <w:rPr>
          <w:rFonts w:eastAsiaTheme="minorEastAsia" w:hint="eastAsia"/>
          <w:bCs/>
          <w:shd w:val="clear" w:color="auto" w:fill="FFFFFF"/>
        </w:rPr>
        <w:t>pansori</w:t>
      </w:r>
      <w:proofErr w:type="spellEnd"/>
      <w:r w:rsidRPr="003B5895">
        <w:rPr>
          <w:rFonts w:eastAsiaTheme="minorEastAsia" w:hint="eastAsia"/>
          <w:bCs/>
          <w:shd w:val="clear" w:color="auto" w:fill="FFFFFF"/>
        </w:rPr>
        <w:t xml:space="preserve"> vocalizations and rhythms, she innovates on the form with the incorporation of the modern vernacular, </w:t>
      </w:r>
      <w:r w:rsidRPr="003B5895">
        <w:rPr>
          <w:rFonts w:eastAsiaTheme="minorEastAsia"/>
          <w:bCs/>
          <w:shd w:val="clear" w:color="auto" w:fill="FFFFFF"/>
        </w:rPr>
        <w:t>contemporary</w:t>
      </w:r>
      <w:r w:rsidRPr="003B5895">
        <w:rPr>
          <w:rFonts w:eastAsiaTheme="minorEastAsia" w:hint="eastAsia"/>
          <w:bCs/>
          <w:shd w:val="clear" w:color="auto" w:fill="FFFFFF"/>
        </w:rPr>
        <w:t xml:space="preserve"> cultural references, </w:t>
      </w:r>
      <w:r w:rsidRPr="003B5895">
        <w:rPr>
          <w:rFonts w:eastAsiaTheme="minorEastAsia"/>
          <w:bCs/>
          <w:shd w:val="clear" w:color="auto" w:fill="FFFFFF"/>
        </w:rPr>
        <w:t>and</w:t>
      </w:r>
      <w:r w:rsidRPr="003B5895">
        <w:rPr>
          <w:rFonts w:eastAsiaTheme="minorEastAsia" w:hint="eastAsia"/>
          <w:bCs/>
          <w:shd w:val="clear" w:color="auto" w:fill="FFFFFF"/>
        </w:rPr>
        <w:t xml:space="preserve"> multiple musical sources (such as pop and traditional court vocal music). </w:t>
      </w:r>
      <w:r w:rsidR="00B41C3F">
        <w:rPr>
          <w:rFonts w:eastAsiaTheme="minorEastAsia" w:hint="eastAsia"/>
          <w:bCs/>
          <w:shd w:val="clear" w:color="auto" w:fill="FFFFFF"/>
        </w:rPr>
        <w:t xml:space="preserve">According to </w:t>
      </w:r>
      <w:proofErr w:type="spellStart"/>
      <w:r w:rsidR="00B41C3F">
        <w:rPr>
          <w:rFonts w:eastAsiaTheme="minorEastAsia" w:hint="eastAsia"/>
          <w:bCs/>
          <w:shd w:val="clear" w:color="auto" w:fill="FFFFFF"/>
        </w:rPr>
        <w:t>pansori</w:t>
      </w:r>
      <w:proofErr w:type="spellEnd"/>
      <w:r w:rsidR="00B41C3F">
        <w:rPr>
          <w:rFonts w:eastAsiaTheme="minorEastAsia" w:hint="eastAsia"/>
          <w:bCs/>
          <w:shd w:val="clear" w:color="auto" w:fill="FFFFFF"/>
        </w:rPr>
        <w:t xml:space="preserve"> scholar Jan </w:t>
      </w:r>
      <w:proofErr w:type="spellStart"/>
      <w:r w:rsidR="00B41C3F">
        <w:rPr>
          <w:rFonts w:eastAsiaTheme="minorEastAsia" w:hint="eastAsia"/>
          <w:bCs/>
          <w:shd w:val="clear" w:color="auto" w:fill="FFFFFF"/>
        </w:rPr>
        <w:t>Creutzenberg</w:t>
      </w:r>
      <w:proofErr w:type="spellEnd"/>
      <w:r w:rsidR="00B41C3F">
        <w:rPr>
          <w:rFonts w:eastAsiaTheme="minorEastAsia" w:hint="eastAsia"/>
          <w:bCs/>
          <w:shd w:val="clear" w:color="auto" w:fill="FFFFFF"/>
        </w:rPr>
        <w:t xml:space="preserve">, </w:t>
      </w:r>
      <w:r w:rsidR="00B41C3F">
        <w:rPr>
          <w:rFonts w:eastAsiaTheme="minorEastAsia"/>
          <w:bCs/>
          <w:shd w:val="clear" w:color="auto" w:fill="FFFFFF"/>
        </w:rPr>
        <w:t>“</w:t>
      </w:r>
      <w:r w:rsidR="00B41C3F">
        <w:rPr>
          <w:rFonts w:ascii="Georgia" w:hAnsi="Georgia"/>
          <w:color w:val="333333"/>
          <w:shd w:val="clear" w:color="auto" w:fill="FFFFFF"/>
        </w:rPr>
        <w:t>Not so much a “fusion”, but rather, using the episodic structure of traditional</w:t>
      </w:r>
      <w:r w:rsidR="00B41C3F">
        <w:rPr>
          <w:rStyle w:val="apple-converted-space"/>
          <w:rFonts w:ascii="Georgia" w:hAnsi="Georgia"/>
          <w:color w:val="333333"/>
          <w:shd w:val="clear" w:color="auto" w:fill="FFFFFF"/>
        </w:rPr>
        <w:t> </w:t>
      </w:r>
      <w:proofErr w:type="spellStart"/>
      <w:r w:rsidR="00B41C3F">
        <w:rPr>
          <w:rStyle w:val="Emphasis"/>
          <w:rFonts w:ascii="Georgia" w:hAnsi="Georgia"/>
          <w:color w:val="333333"/>
          <w:bdr w:val="none" w:sz="0" w:space="0" w:color="auto" w:frame="1"/>
          <w:shd w:val="clear" w:color="auto" w:fill="FFFFFF"/>
        </w:rPr>
        <w:t>pansori</w:t>
      </w:r>
      <w:proofErr w:type="spellEnd"/>
      <w:r w:rsidR="00B41C3F">
        <w:rPr>
          <w:rFonts w:ascii="Georgia" w:hAnsi="Georgia"/>
          <w:color w:val="333333"/>
          <w:shd w:val="clear" w:color="auto" w:fill="FFFFFF"/>
        </w:rPr>
        <w:t xml:space="preserve">, a juxtaposition of poetic and </w:t>
      </w:r>
      <w:r w:rsidR="00B41C3F">
        <w:rPr>
          <w:rFonts w:ascii="Georgia" w:hAnsi="Georgia"/>
          <w:color w:val="333333"/>
          <w:shd w:val="clear" w:color="auto" w:fill="FFFFFF"/>
        </w:rPr>
        <w:lastRenderedPageBreak/>
        <w:t xml:space="preserve">mundane lyrics, modern and pseudo-traditional quotes, pop and </w:t>
      </w:r>
      <w:proofErr w:type="spellStart"/>
      <w:r w:rsidR="00B41C3F">
        <w:rPr>
          <w:rFonts w:ascii="Georgia" w:hAnsi="Georgia"/>
          <w:color w:val="333333"/>
          <w:shd w:val="clear" w:color="auto" w:fill="FFFFFF"/>
        </w:rPr>
        <w:t>pansori</w:t>
      </w:r>
      <w:proofErr w:type="spellEnd"/>
      <w:r w:rsidR="00B41C3F">
        <w:rPr>
          <w:rFonts w:ascii="Georgia" w:hAnsi="Georgia"/>
          <w:color w:val="333333"/>
          <w:shd w:val="clear" w:color="auto" w:fill="FFFFFF"/>
        </w:rPr>
        <w:t xml:space="preserve">. In </w:t>
      </w:r>
      <w:proofErr w:type="spellStart"/>
      <w:r w:rsidR="00B41C3F">
        <w:rPr>
          <w:rFonts w:ascii="Georgia" w:hAnsi="Georgia"/>
          <w:color w:val="333333"/>
          <w:shd w:val="clear" w:color="auto" w:fill="FFFFFF"/>
        </w:rPr>
        <w:t>short</w:t>
      </w:r>
      <w:proofErr w:type="gramStart"/>
      <w:r w:rsidR="00B41C3F">
        <w:rPr>
          <w:rFonts w:ascii="Georgia" w:hAnsi="Georgia"/>
          <w:color w:val="333333"/>
          <w:shd w:val="clear" w:color="auto" w:fill="FFFFFF"/>
        </w:rPr>
        <w:t>,</w:t>
      </w:r>
      <w:r w:rsidR="00B41C3F">
        <w:rPr>
          <w:rStyle w:val="Emphasis"/>
          <w:rFonts w:ascii="Georgia" w:hAnsi="Georgia"/>
          <w:color w:val="333333"/>
          <w:bdr w:val="none" w:sz="0" w:space="0" w:color="auto" w:frame="1"/>
          <w:shd w:val="clear" w:color="auto" w:fill="FFFFFF"/>
        </w:rPr>
        <w:t>Sacheon</w:t>
      </w:r>
      <w:proofErr w:type="gramEnd"/>
      <w:r w:rsidR="00B41C3F">
        <w:rPr>
          <w:rStyle w:val="Emphasis"/>
          <w:rFonts w:ascii="Georgia" w:hAnsi="Georgia"/>
          <w:color w:val="333333"/>
          <w:bdr w:val="none" w:sz="0" w:space="0" w:color="auto" w:frame="1"/>
          <w:shd w:val="clear" w:color="auto" w:fill="FFFFFF"/>
        </w:rPr>
        <w:t>-ga</w:t>
      </w:r>
      <w:proofErr w:type="spellEnd"/>
      <w:r w:rsidR="00B41C3F">
        <w:rPr>
          <w:rStyle w:val="apple-converted-space"/>
          <w:rFonts w:ascii="Georgia" w:hAnsi="Georgia"/>
          <w:color w:val="333333"/>
          <w:shd w:val="clear" w:color="auto" w:fill="FFFFFF"/>
        </w:rPr>
        <w:t> </w:t>
      </w:r>
      <w:r w:rsidR="00B41C3F">
        <w:rPr>
          <w:rFonts w:ascii="Georgia" w:hAnsi="Georgia"/>
          <w:color w:val="333333"/>
          <w:shd w:val="clear" w:color="auto" w:fill="FFFFFF"/>
        </w:rPr>
        <w:t>is like a pot of</w:t>
      </w:r>
      <w:r w:rsidR="00B41C3F">
        <w:rPr>
          <w:rStyle w:val="apple-converted-space"/>
          <w:rFonts w:ascii="Georgia" w:hAnsi="Georgia"/>
          <w:color w:val="333333"/>
          <w:shd w:val="clear" w:color="auto" w:fill="FFFFFF"/>
        </w:rPr>
        <w:t> </w:t>
      </w:r>
      <w:proofErr w:type="spellStart"/>
      <w:r w:rsidR="00B41C3F">
        <w:rPr>
          <w:rStyle w:val="Emphasis"/>
          <w:rFonts w:ascii="Georgia" w:hAnsi="Georgia"/>
          <w:color w:val="333333"/>
          <w:bdr w:val="none" w:sz="0" w:space="0" w:color="auto" w:frame="1"/>
          <w:shd w:val="clear" w:color="auto" w:fill="FFFFFF"/>
        </w:rPr>
        <w:t>budaejjigae</w:t>
      </w:r>
      <w:proofErr w:type="spellEnd"/>
      <w:r w:rsidR="00B41C3F">
        <w:rPr>
          <w:rFonts w:ascii="Georgia" w:hAnsi="Georgia"/>
          <w:color w:val="333333"/>
          <w:shd w:val="clear" w:color="auto" w:fill="FFFFFF"/>
        </w:rPr>
        <w:t>: Everybody will probably find something tasty in there, but at any moment something unexpected might turn up from the spicy broth</w:t>
      </w:r>
      <w:r w:rsidR="00B41C3F">
        <w:rPr>
          <w:rFonts w:ascii="Georgia" w:eastAsiaTheme="minorEastAsia" w:hAnsi="Georgia" w:hint="eastAsia"/>
          <w:color w:val="333333"/>
          <w:shd w:val="clear" w:color="auto" w:fill="FFFFFF"/>
        </w:rPr>
        <w:t>.</w:t>
      </w:r>
      <w:r w:rsidR="00B41C3F">
        <w:rPr>
          <w:rFonts w:ascii="Georgia" w:eastAsiaTheme="minorEastAsia" w:hAnsi="Georgia"/>
          <w:color w:val="333333"/>
          <w:shd w:val="clear" w:color="auto" w:fill="FFFFFF"/>
        </w:rPr>
        <w:t>”</w:t>
      </w:r>
    </w:p>
    <w:p w:rsidR="0032201B" w:rsidRDefault="0032201B" w:rsidP="0032201B">
      <w:pPr>
        <w:pStyle w:val="NormalWeb"/>
        <w:shd w:val="clear" w:color="auto" w:fill="FFFFFF"/>
        <w:spacing w:before="0" w:beforeAutospacing="0" w:after="0" w:afterAutospacing="0" w:line="480" w:lineRule="auto"/>
        <w:textAlignment w:val="baseline"/>
        <w:rPr>
          <w:rFonts w:ascii="Georgia" w:eastAsiaTheme="minorEastAsia" w:hAnsi="Georgia" w:hint="eastAsia"/>
          <w:color w:val="333333"/>
          <w:shd w:val="clear" w:color="auto" w:fill="FFFFFF"/>
        </w:rPr>
      </w:pPr>
    </w:p>
    <w:p w:rsidR="0032201B" w:rsidRPr="00930C3A" w:rsidRDefault="0032201B" w:rsidP="0032201B">
      <w:pPr>
        <w:pStyle w:val="NormalWeb"/>
        <w:shd w:val="clear" w:color="auto" w:fill="FFFFFF"/>
        <w:spacing w:before="0" w:beforeAutospacing="0" w:after="0" w:afterAutospacing="0" w:line="480" w:lineRule="auto"/>
        <w:textAlignment w:val="baseline"/>
        <w:rPr>
          <w:rFonts w:ascii="Georgia" w:eastAsiaTheme="minorEastAsia" w:hAnsi="Georgia" w:hint="eastAsia"/>
          <w:b/>
          <w:color w:val="333333"/>
          <w:shd w:val="clear" w:color="auto" w:fill="FFFFFF"/>
        </w:rPr>
      </w:pPr>
      <w:r w:rsidRPr="00930C3A">
        <w:rPr>
          <w:rFonts w:ascii="Georgia" w:eastAsiaTheme="minorEastAsia" w:hAnsi="Georgia" w:hint="eastAsia"/>
          <w:b/>
          <w:color w:val="333333"/>
          <w:shd w:val="clear" w:color="auto" w:fill="FFFFFF"/>
        </w:rPr>
        <w:t>From West to East</w:t>
      </w:r>
    </w:p>
    <w:p w:rsidR="00930C3A" w:rsidRDefault="0032201B" w:rsidP="00930C3A">
      <w:pPr>
        <w:pStyle w:val="NormalWeb"/>
        <w:shd w:val="clear" w:color="auto" w:fill="FFFFFF"/>
        <w:spacing w:before="0" w:beforeAutospacing="0" w:after="0" w:afterAutospacing="0" w:line="480" w:lineRule="auto"/>
        <w:textAlignment w:val="baseline"/>
        <w:rPr>
          <w:rFonts w:eastAsiaTheme="minorEastAsia" w:hint="eastAsia"/>
          <w:b/>
          <w:bCs/>
          <w:shd w:val="clear" w:color="auto" w:fill="FFFFFF"/>
        </w:rPr>
      </w:pPr>
      <w:r>
        <w:rPr>
          <w:rFonts w:ascii="Georgia" w:eastAsiaTheme="minorEastAsia" w:hAnsi="Georgia" w:hint="eastAsia"/>
          <w:color w:val="333333"/>
          <w:shd w:val="clear" w:color="auto" w:fill="FFFFFF"/>
        </w:rPr>
        <w:t xml:space="preserve">For years, well- and lesser-known composers from Europe and the Americas have been composing </w:t>
      </w:r>
      <w:r>
        <w:rPr>
          <w:rFonts w:ascii="Georgia" w:eastAsiaTheme="minorEastAsia" w:hAnsi="Georgia"/>
          <w:color w:val="333333"/>
          <w:shd w:val="clear" w:color="auto" w:fill="FFFFFF"/>
        </w:rPr>
        <w:t>music</w:t>
      </w:r>
      <w:r>
        <w:rPr>
          <w:rFonts w:ascii="Georgia" w:eastAsiaTheme="minorEastAsia" w:hAnsi="Georgia" w:hint="eastAsia"/>
          <w:color w:val="333333"/>
          <w:shd w:val="clear" w:color="auto" w:fill="FFFFFF"/>
        </w:rPr>
        <w:t xml:space="preserve"> using Korean instrumentation and concepts. Works by (</w:t>
      </w:r>
      <w:r w:rsidRPr="0032201B">
        <w:rPr>
          <w:rFonts w:ascii="Georgia" w:eastAsiaTheme="minorEastAsia" w:hAnsi="Georgia" w:hint="eastAsia"/>
          <w:b/>
          <w:color w:val="333333"/>
          <w:highlight w:val="yellow"/>
          <w:shd w:val="clear" w:color="auto" w:fill="FFFFFF"/>
        </w:rPr>
        <w:t>composers on slide 10)</w:t>
      </w:r>
      <w:r>
        <w:rPr>
          <w:rFonts w:ascii="Georgia" w:eastAsiaTheme="minorEastAsia" w:hAnsi="Georgia" w:hint="eastAsia"/>
          <w:b/>
          <w:color w:val="333333"/>
          <w:shd w:val="clear" w:color="auto" w:fill="FFFFFF"/>
        </w:rPr>
        <w:t xml:space="preserve"> </w:t>
      </w:r>
      <w:r w:rsidRPr="0032201B">
        <w:rPr>
          <w:rFonts w:ascii="Georgia" w:eastAsiaTheme="minorEastAsia" w:hAnsi="Georgia" w:hint="eastAsia"/>
          <w:color w:val="333333"/>
          <w:shd w:val="clear" w:color="auto" w:fill="FFFFFF"/>
        </w:rPr>
        <w:t>used Korean music as</w:t>
      </w:r>
      <w:r>
        <w:rPr>
          <w:rFonts w:ascii="Georgia" w:eastAsiaTheme="minorEastAsia" w:hAnsi="Georgia" w:hint="eastAsia"/>
          <w:color w:val="333333"/>
          <w:shd w:val="clear" w:color="auto" w:fill="FFFFFF"/>
        </w:rPr>
        <w:t xml:space="preserve"> resource for exploring new realms in </w:t>
      </w:r>
      <w:r w:rsidRPr="0032201B">
        <w:rPr>
          <w:rFonts w:ascii="Georgia" w:eastAsiaTheme="minorEastAsia" w:hAnsi="Georgia" w:hint="eastAsia"/>
          <w:color w:val="333333"/>
          <w:shd w:val="clear" w:color="auto" w:fill="FFFFFF"/>
        </w:rPr>
        <w:t xml:space="preserve">composition. Yet, </w:t>
      </w:r>
      <w:proofErr w:type="gramStart"/>
      <w:r w:rsidR="00930C3A">
        <w:rPr>
          <w:rFonts w:eastAsiaTheme="minorEastAsia" w:hint="eastAsia"/>
          <w:bCs/>
          <w:color w:val="222222"/>
          <w:shd w:val="clear" w:color="auto" w:fill="FFFFFF"/>
        </w:rPr>
        <w:t>i</w:t>
      </w:r>
      <w:r w:rsidR="00D405FF" w:rsidRPr="0032201B">
        <w:rPr>
          <w:rFonts w:eastAsiaTheme="minorEastAsia" w:hint="eastAsia"/>
          <w:bCs/>
          <w:color w:val="222222"/>
          <w:shd w:val="clear" w:color="auto" w:fill="FFFFFF"/>
        </w:rPr>
        <w:t>t</w:t>
      </w:r>
      <w:r w:rsidR="00D405FF" w:rsidRPr="0032201B">
        <w:rPr>
          <w:rFonts w:eastAsiaTheme="minorEastAsia"/>
          <w:bCs/>
          <w:color w:val="222222"/>
          <w:shd w:val="clear" w:color="auto" w:fill="FFFFFF"/>
        </w:rPr>
        <w:t>’</w:t>
      </w:r>
      <w:r w:rsidR="00D405FF" w:rsidRPr="0032201B">
        <w:rPr>
          <w:rFonts w:eastAsiaTheme="minorEastAsia" w:hint="eastAsia"/>
          <w:bCs/>
          <w:color w:val="222222"/>
          <w:shd w:val="clear" w:color="auto" w:fill="FFFFFF"/>
        </w:rPr>
        <w:t>s</w:t>
      </w:r>
      <w:proofErr w:type="gramEnd"/>
      <w:r w:rsidR="00D405FF" w:rsidRPr="0032201B">
        <w:rPr>
          <w:rFonts w:eastAsiaTheme="minorEastAsia" w:hint="eastAsia"/>
          <w:bCs/>
          <w:color w:val="222222"/>
          <w:shd w:val="clear" w:color="auto" w:fill="FFFFFF"/>
        </w:rPr>
        <w:t xml:space="preserve"> one thing to write new pieces </w:t>
      </w:r>
      <w:r w:rsidR="00D405FF" w:rsidRPr="0032201B">
        <w:rPr>
          <w:rFonts w:eastAsiaTheme="minorEastAsia"/>
          <w:bCs/>
          <w:color w:val="222222"/>
          <w:shd w:val="clear" w:color="auto" w:fill="FFFFFF"/>
        </w:rPr>
        <w:t>using</w:t>
      </w:r>
      <w:r w:rsidR="00D405FF" w:rsidRPr="0032201B">
        <w:rPr>
          <w:rFonts w:eastAsiaTheme="minorEastAsia" w:hint="eastAsia"/>
          <w:bCs/>
          <w:color w:val="222222"/>
          <w:shd w:val="clear" w:color="auto" w:fill="FFFFFF"/>
        </w:rPr>
        <w:t xml:space="preserve"> Korean musical idioms and instruments as a resource and it</w:t>
      </w:r>
      <w:r w:rsidR="00D405FF" w:rsidRPr="0032201B">
        <w:rPr>
          <w:rFonts w:eastAsiaTheme="minorEastAsia"/>
          <w:bCs/>
          <w:color w:val="222222"/>
          <w:shd w:val="clear" w:color="auto" w:fill="FFFFFF"/>
        </w:rPr>
        <w:t>’</w:t>
      </w:r>
      <w:r w:rsidR="00D405FF" w:rsidRPr="0032201B">
        <w:rPr>
          <w:rFonts w:eastAsiaTheme="minorEastAsia" w:hint="eastAsia"/>
          <w:bCs/>
          <w:color w:val="222222"/>
          <w:shd w:val="clear" w:color="auto" w:fill="FFFFFF"/>
        </w:rPr>
        <w:t xml:space="preserve">s </w:t>
      </w:r>
      <w:r w:rsidR="00930C3A">
        <w:rPr>
          <w:rFonts w:eastAsiaTheme="minorEastAsia" w:hint="eastAsia"/>
          <w:bCs/>
          <w:color w:val="222222"/>
          <w:shd w:val="clear" w:color="auto" w:fill="FFFFFF"/>
        </w:rPr>
        <w:t>another actually to</w:t>
      </w:r>
      <w:r w:rsidR="00D405FF" w:rsidRPr="0032201B">
        <w:rPr>
          <w:rFonts w:eastAsiaTheme="minorEastAsia" w:hint="eastAsia"/>
          <w:bCs/>
          <w:color w:val="222222"/>
          <w:shd w:val="clear" w:color="auto" w:fill="FFFFFF"/>
        </w:rPr>
        <w:t xml:space="preserve"> contribute to the development of the repertoire, writing pieces that are incorporated</w:t>
      </w:r>
      <w:r w:rsidR="00930C3A">
        <w:rPr>
          <w:rFonts w:eastAsiaTheme="minorEastAsia" w:hint="eastAsia"/>
          <w:bCs/>
          <w:color w:val="222222"/>
          <w:shd w:val="clear" w:color="auto" w:fill="FFFFFF"/>
        </w:rPr>
        <w:t xml:space="preserve"> into performance regularly. Recent examples of non-Korean composers </w:t>
      </w:r>
      <w:r w:rsidR="00930C3A">
        <w:rPr>
          <w:rFonts w:eastAsiaTheme="minorEastAsia"/>
          <w:bCs/>
          <w:color w:val="222222"/>
          <w:shd w:val="clear" w:color="auto" w:fill="FFFFFF"/>
        </w:rPr>
        <w:t>writing</w:t>
      </w:r>
      <w:r w:rsidR="00930C3A">
        <w:rPr>
          <w:rFonts w:eastAsiaTheme="minorEastAsia" w:hint="eastAsia"/>
          <w:bCs/>
          <w:color w:val="222222"/>
          <w:shd w:val="clear" w:color="auto" w:fill="FFFFFF"/>
        </w:rPr>
        <w:t xml:space="preserve"> for Korean instruments are (composers on slide 11). There is a significant freedom for these composers, as they are not </w:t>
      </w:r>
      <w:r w:rsidR="00930C3A">
        <w:rPr>
          <w:rFonts w:eastAsiaTheme="minorEastAsia"/>
          <w:bCs/>
          <w:color w:val="222222"/>
          <w:shd w:val="clear" w:color="auto" w:fill="FFFFFF"/>
        </w:rPr>
        <w:t>burdened</w:t>
      </w:r>
      <w:r w:rsidR="00930C3A">
        <w:rPr>
          <w:rFonts w:eastAsiaTheme="minorEastAsia" w:hint="eastAsia"/>
          <w:bCs/>
          <w:color w:val="222222"/>
          <w:shd w:val="clear" w:color="auto" w:fill="FFFFFF"/>
        </w:rPr>
        <w:t xml:space="preserve"> by domestic </w:t>
      </w:r>
      <w:proofErr w:type="spellStart"/>
      <w:r w:rsidR="00930C3A">
        <w:rPr>
          <w:rFonts w:eastAsiaTheme="minorEastAsia" w:hint="eastAsia"/>
          <w:bCs/>
          <w:color w:val="222222"/>
          <w:shd w:val="clear" w:color="auto" w:fill="FFFFFF"/>
        </w:rPr>
        <w:t>expections</w:t>
      </w:r>
      <w:proofErr w:type="spellEnd"/>
      <w:r w:rsidR="00930C3A">
        <w:rPr>
          <w:rFonts w:eastAsiaTheme="minorEastAsia" w:hint="eastAsia"/>
          <w:bCs/>
          <w:color w:val="222222"/>
          <w:shd w:val="clear" w:color="auto" w:fill="FFFFFF"/>
        </w:rPr>
        <w:t xml:space="preserve"> and labels such as </w:t>
      </w:r>
      <w:r w:rsidR="00930C3A">
        <w:rPr>
          <w:rFonts w:eastAsiaTheme="minorEastAsia"/>
          <w:bCs/>
          <w:color w:val="222222"/>
          <w:shd w:val="clear" w:color="auto" w:fill="FFFFFF"/>
        </w:rPr>
        <w:t>‘</w:t>
      </w:r>
      <w:proofErr w:type="spellStart"/>
      <w:r w:rsidR="00930C3A">
        <w:rPr>
          <w:rFonts w:eastAsiaTheme="minorEastAsia" w:hint="eastAsia"/>
          <w:bCs/>
          <w:color w:val="222222"/>
          <w:shd w:val="clear" w:color="auto" w:fill="FFFFFF"/>
        </w:rPr>
        <w:t>gugak</w:t>
      </w:r>
      <w:proofErr w:type="spellEnd"/>
      <w:r w:rsidR="00930C3A">
        <w:rPr>
          <w:rFonts w:eastAsiaTheme="minorEastAsia" w:hint="eastAsia"/>
          <w:bCs/>
          <w:color w:val="222222"/>
          <w:shd w:val="clear" w:color="auto" w:fill="FFFFFF"/>
        </w:rPr>
        <w:t xml:space="preserve"> composer.</w:t>
      </w:r>
      <w:r w:rsidR="00930C3A">
        <w:rPr>
          <w:rFonts w:eastAsiaTheme="minorEastAsia"/>
          <w:bCs/>
          <w:color w:val="222222"/>
          <w:shd w:val="clear" w:color="auto" w:fill="FFFFFF"/>
        </w:rPr>
        <w:t>’</w:t>
      </w:r>
      <w:r w:rsidR="00930C3A">
        <w:rPr>
          <w:rFonts w:eastAsiaTheme="minorEastAsia" w:hint="eastAsia"/>
          <w:bCs/>
          <w:color w:val="222222"/>
          <w:shd w:val="clear" w:color="auto" w:fill="FFFFFF"/>
        </w:rPr>
        <w:t xml:space="preserve"> According to Thomas Osborne, </w:t>
      </w:r>
      <w:r w:rsidR="00930C3A">
        <w:rPr>
          <w:rFonts w:eastAsiaTheme="minorEastAsia"/>
          <w:bCs/>
          <w:color w:val="222222"/>
          <w:shd w:val="clear" w:color="auto" w:fill="FFFFFF"/>
        </w:rPr>
        <w:t>“</w:t>
      </w:r>
      <w:r w:rsidR="00930C3A">
        <w:rPr>
          <w:rFonts w:eastAsiaTheme="minorEastAsia" w:hint="eastAsia"/>
          <w:bCs/>
          <w:color w:val="222222"/>
          <w:shd w:val="clear" w:color="auto" w:fill="FFFFFF"/>
        </w:rPr>
        <w:t>I don</w:t>
      </w:r>
      <w:r w:rsidR="00930C3A">
        <w:rPr>
          <w:rFonts w:eastAsiaTheme="minorEastAsia"/>
          <w:bCs/>
          <w:color w:val="222222"/>
          <w:shd w:val="clear" w:color="auto" w:fill="FFFFFF"/>
        </w:rPr>
        <w:t>’</w:t>
      </w:r>
      <w:r w:rsidR="00930C3A">
        <w:rPr>
          <w:rFonts w:eastAsiaTheme="minorEastAsia" w:hint="eastAsia"/>
          <w:bCs/>
          <w:color w:val="222222"/>
          <w:shd w:val="clear" w:color="auto" w:fill="FFFFFF"/>
        </w:rPr>
        <w:t xml:space="preserve">t see what I am doing as composing </w:t>
      </w:r>
      <w:proofErr w:type="spellStart"/>
      <w:r w:rsidR="00930C3A">
        <w:rPr>
          <w:rFonts w:eastAsiaTheme="minorEastAsia" w:hint="eastAsia"/>
          <w:bCs/>
          <w:color w:val="222222"/>
          <w:shd w:val="clear" w:color="auto" w:fill="FFFFFF"/>
        </w:rPr>
        <w:t>gugak</w:t>
      </w:r>
      <w:proofErr w:type="spellEnd"/>
      <w:r w:rsidR="00930C3A">
        <w:rPr>
          <w:rFonts w:eastAsiaTheme="minorEastAsia" w:hint="eastAsia"/>
          <w:bCs/>
          <w:color w:val="222222"/>
          <w:shd w:val="clear" w:color="auto" w:fill="FFFFFF"/>
        </w:rPr>
        <w:t xml:space="preserve">. At the same time, I am coming into these from a completely different tradition, which allows me to really appreciate the instrument as it is, without trying to make it sound </w:t>
      </w:r>
      <w:r w:rsidR="00930C3A">
        <w:rPr>
          <w:rFonts w:eastAsiaTheme="minorEastAsia"/>
          <w:bCs/>
          <w:color w:val="222222"/>
          <w:shd w:val="clear" w:color="auto" w:fill="FFFFFF"/>
        </w:rPr>
        <w:t>‘</w:t>
      </w:r>
      <w:r w:rsidR="00930C3A">
        <w:rPr>
          <w:rFonts w:eastAsiaTheme="minorEastAsia" w:hint="eastAsia"/>
          <w:bCs/>
          <w:color w:val="222222"/>
          <w:shd w:val="clear" w:color="auto" w:fill="FFFFFF"/>
        </w:rPr>
        <w:t>traditional</w:t>
      </w:r>
      <w:r w:rsidR="00930C3A">
        <w:rPr>
          <w:rFonts w:eastAsiaTheme="minorEastAsia"/>
          <w:bCs/>
          <w:color w:val="222222"/>
          <w:shd w:val="clear" w:color="auto" w:fill="FFFFFF"/>
        </w:rPr>
        <w:t>’</w:t>
      </w:r>
      <w:r w:rsidR="00930C3A">
        <w:rPr>
          <w:rFonts w:eastAsiaTheme="minorEastAsia" w:hint="eastAsia"/>
          <w:bCs/>
          <w:color w:val="222222"/>
          <w:shd w:val="clear" w:color="auto" w:fill="FFFFFF"/>
        </w:rPr>
        <w:t xml:space="preserve"> or forcing expected compositional trends.</w:t>
      </w:r>
      <w:r w:rsidR="00930C3A">
        <w:rPr>
          <w:rFonts w:eastAsiaTheme="minorEastAsia"/>
          <w:bCs/>
          <w:color w:val="222222"/>
          <w:shd w:val="clear" w:color="auto" w:fill="FFFFFF"/>
        </w:rPr>
        <w:t>”</w:t>
      </w:r>
    </w:p>
    <w:p w:rsidR="0051563D" w:rsidRDefault="0051563D" w:rsidP="00930C3A">
      <w:pPr>
        <w:pStyle w:val="NormalWeb"/>
        <w:shd w:val="clear" w:color="auto" w:fill="FFFFFF"/>
        <w:spacing w:before="0" w:beforeAutospacing="0" w:after="0" w:afterAutospacing="0" w:line="480" w:lineRule="auto"/>
        <w:ind w:firstLine="800"/>
        <w:textAlignment w:val="baseline"/>
        <w:rPr>
          <w:rFonts w:eastAsiaTheme="minorEastAsia" w:hint="eastAsia"/>
          <w:bCs/>
          <w:color w:val="222222"/>
          <w:shd w:val="clear" w:color="auto" w:fill="FFFFFF"/>
        </w:rPr>
      </w:pPr>
      <w:r w:rsidRPr="0025192C">
        <w:rPr>
          <w:rFonts w:eastAsiaTheme="minorEastAsia"/>
          <w:bCs/>
          <w:color w:val="222222"/>
          <w:shd w:val="clear" w:color="auto" w:fill="FFFFFF"/>
        </w:rPr>
        <w:t>“</w:t>
      </w:r>
      <w:r w:rsidRPr="0025192C">
        <w:rPr>
          <w:rFonts w:eastAsiaTheme="minorEastAsia" w:hint="eastAsia"/>
          <w:bCs/>
          <w:color w:val="222222"/>
          <w:shd w:val="clear" w:color="auto" w:fill="FFFFFF"/>
        </w:rPr>
        <w:t xml:space="preserve">The inspiration for Mass Migration comes from the movements of large flocks of birds as they travel South in autumn. These birds create fascinating patterns and shapes as they follow each other in looping paths that seem almost musical. To create the effect of a large flock gathering and moving together, I asked that the performers begin and end the piece by playing </w:t>
      </w:r>
      <w:r w:rsidRPr="0025192C">
        <w:rPr>
          <w:rFonts w:eastAsiaTheme="minorEastAsia"/>
          <w:bCs/>
          <w:color w:val="222222"/>
          <w:shd w:val="clear" w:color="auto" w:fill="FFFFFF"/>
        </w:rPr>
        <w:t>with</w:t>
      </w:r>
      <w:r w:rsidRPr="0025192C">
        <w:rPr>
          <w:rFonts w:eastAsiaTheme="minorEastAsia" w:hint="eastAsia"/>
          <w:bCs/>
          <w:color w:val="222222"/>
          <w:shd w:val="clear" w:color="auto" w:fill="FFFFFF"/>
        </w:rPr>
        <w:t xml:space="preserve"> chopsticks on the strings, which creates a soft, haunting tone.</w:t>
      </w:r>
      <w:r w:rsidRPr="0025192C">
        <w:rPr>
          <w:rFonts w:eastAsiaTheme="minorEastAsia"/>
          <w:bCs/>
          <w:color w:val="222222"/>
          <w:shd w:val="clear" w:color="auto" w:fill="FFFFFF"/>
        </w:rPr>
        <w:t>”</w:t>
      </w:r>
      <w:r w:rsidRPr="0025192C">
        <w:rPr>
          <w:rFonts w:eastAsiaTheme="minorEastAsia" w:hint="eastAsia"/>
          <w:bCs/>
          <w:color w:val="222222"/>
          <w:shd w:val="clear" w:color="auto" w:fill="FFFFFF"/>
        </w:rPr>
        <w:t xml:space="preserve">  Most </w:t>
      </w:r>
      <w:r w:rsidRPr="0025192C">
        <w:rPr>
          <w:rFonts w:eastAsiaTheme="minorEastAsia" w:hint="eastAsia"/>
          <w:bCs/>
          <w:color w:val="222222"/>
          <w:shd w:val="clear" w:color="auto" w:fill="FFFFFF"/>
        </w:rPr>
        <w:lastRenderedPageBreak/>
        <w:t xml:space="preserve">important for Osborne is </w:t>
      </w:r>
      <w:r w:rsidRPr="0025192C">
        <w:rPr>
          <w:rFonts w:eastAsiaTheme="minorEastAsia"/>
          <w:bCs/>
          <w:color w:val="222222"/>
          <w:shd w:val="clear" w:color="auto" w:fill="FFFFFF"/>
        </w:rPr>
        <w:t>the</w:t>
      </w:r>
      <w:r w:rsidRPr="0025192C">
        <w:rPr>
          <w:rFonts w:eastAsiaTheme="minorEastAsia" w:hint="eastAsia"/>
          <w:bCs/>
          <w:color w:val="222222"/>
          <w:shd w:val="clear" w:color="auto" w:fill="FFFFFF"/>
        </w:rPr>
        <w:t xml:space="preserve"> musician</w:t>
      </w:r>
      <w:r w:rsidRPr="0025192C">
        <w:rPr>
          <w:rFonts w:eastAsiaTheme="minorEastAsia"/>
          <w:bCs/>
          <w:color w:val="222222"/>
          <w:shd w:val="clear" w:color="auto" w:fill="FFFFFF"/>
        </w:rPr>
        <w:t>’</w:t>
      </w:r>
      <w:r w:rsidRPr="0025192C">
        <w:rPr>
          <w:rFonts w:eastAsiaTheme="minorEastAsia" w:hint="eastAsia"/>
          <w:bCs/>
          <w:color w:val="222222"/>
          <w:shd w:val="clear" w:color="auto" w:fill="FFFFFF"/>
        </w:rPr>
        <w:t xml:space="preserve">s willingness to try something new, despite a long history and related repertoire. </w:t>
      </w:r>
    </w:p>
    <w:p w:rsidR="00300E2B" w:rsidRDefault="00300E2B" w:rsidP="00300E2B">
      <w:pPr>
        <w:pStyle w:val="NormalWeb"/>
        <w:shd w:val="clear" w:color="auto" w:fill="FFFFFF"/>
        <w:spacing w:before="0" w:beforeAutospacing="0" w:after="0" w:afterAutospacing="0" w:line="480" w:lineRule="auto"/>
        <w:textAlignment w:val="baseline"/>
        <w:rPr>
          <w:rFonts w:eastAsiaTheme="minorEastAsia" w:hint="eastAsia"/>
          <w:bCs/>
          <w:color w:val="222222"/>
          <w:shd w:val="clear" w:color="auto" w:fill="FFFFFF"/>
        </w:rPr>
      </w:pPr>
    </w:p>
    <w:p w:rsidR="00300E2B" w:rsidRPr="00300E2B" w:rsidRDefault="00300E2B" w:rsidP="00300E2B">
      <w:pPr>
        <w:pStyle w:val="NormalWeb"/>
        <w:shd w:val="clear" w:color="auto" w:fill="FFFFFF"/>
        <w:spacing w:before="0" w:beforeAutospacing="0" w:after="0" w:afterAutospacing="0" w:line="480" w:lineRule="auto"/>
        <w:textAlignment w:val="baseline"/>
        <w:rPr>
          <w:rFonts w:eastAsiaTheme="minorEastAsia" w:hint="eastAsia"/>
          <w:b/>
          <w:bCs/>
          <w:color w:val="222222"/>
          <w:shd w:val="clear" w:color="auto" w:fill="FFFFFF"/>
        </w:rPr>
      </w:pPr>
      <w:r w:rsidRPr="00300E2B">
        <w:rPr>
          <w:rFonts w:eastAsiaTheme="minorEastAsia" w:hint="eastAsia"/>
          <w:b/>
          <w:bCs/>
          <w:color w:val="222222"/>
          <w:shd w:val="clear" w:color="auto" w:fill="FFFFFF"/>
        </w:rPr>
        <w:t>Conclusion</w:t>
      </w:r>
    </w:p>
    <w:p w:rsidR="00300E2B" w:rsidRPr="00930C3A" w:rsidRDefault="00300E2B" w:rsidP="00300E2B">
      <w:pPr>
        <w:pStyle w:val="NormalWeb"/>
        <w:shd w:val="clear" w:color="auto" w:fill="FFFFFF"/>
        <w:spacing w:before="0" w:beforeAutospacing="0" w:after="0" w:afterAutospacing="0" w:line="480" w:lineRule="auto"/>
        <w:textAlignment w:val="baseline"/>
        <w:rPr>
          <w:rFonts w:eastAsiaTheme="minorEastAsia" w:hint="eastAsia"/>
          <w:b/>
          <w:bCs/>
          <w:shd w:val="clear" w:color="auto" w:fill="FFFFFF"/>
        </w:rPr>
      </w:pPr>
      <w:r>
        <w:rPr>
          <w:rFonts w:eastAsiaTheme="minorEastAsia" w:hint="eastAsia"/>
          <w:bCs/>
          <w:color w:val="222222"/>
          <w:shd w:val="clear" w:color="auto" w:fill="FFFFFF"/>
        </w:rPr>
        <w:t>In more recent years, the question amongst many composers and musicians a like has been focused more on how one can create something while retaining the integrity of the genre/instrumental sound/etc. We</w:t>
      </w:r>
      <w:r>
        <w:rPr>
          <w:rFonts w:eastAsiaTheme="minorEastAsia"/>
          <w:bCs/>
          <w:color w:val="222222"/>
          <w:shd w:val="clear" w:color="auto" w:fill="FFFFFF"/>
        </w:rPr>
        <w:t>’</w:t>
      </w:r>
      <w:r>
        <w:rPr>
          <w:rFonts w:eastAsiaTheme="minorEastAsia" w:hint="eastAsia"/>
          <w:bCs/>
          <w:color w:val="222222"/>
          <w:shd w:val="clear" w:color="auto" w:fill="FFFFFF"/>
        </w:rPr>
        <w:t xml:space="preserve">ve seen an increasing presence of musicians creating their own </w:t>
      </w:r>
      <w:r>
        <w:rPr>
          <w:rFonts w:eastAsiaTheme="minorEastAsia"/>
          <w:bCs/>
          <w:color w:val="222222"/>
          <w:shd w:val="clear" w:color="auto" w:fill="FFFFFF"/>
        </w:rPr>
        <w:t>repertoire</w:t>
      </w:r>
      <w:r>
        <w:rPr>
          <w:rFonts w:eastAsiaTheme="minorEastAsia" w:hint="eastAsia"/>
          <w:bCs/>
          <w:color w:val="222222"/>
          <w:shd w:val="clear" w:color="auto" w:fill="FFFFFF"/>
        </w:rPr>
        <w:t xml:space="preserve">, drawing on </w:t>
      </w:r>
      <w:r>
        <w:rPr>
          <w:rFonts w:eastAsiaTheme="minorEastAsia"/>
          <w:bCs/>
          <w:color w:val="222222"/>
          <w:shd w:val="clear" w:color="auto" w:fill="FFFFFF"/>
        </w:rPr>
        <w:t>musical</w:t>
      </w:r>
      <w:r>
        <w:rPr>
          <w:rFonts w:eastAsiaTheme="minorEastAsia" w:hint="eastAsia"/>
          <w:bCs/>
          <w:color w:val="222222"/>
          <w:shd w:val="clear" w:color="auto" w:fill="FFFFFF"/>
        </w:rPr>
        <w:t xml:space="preserve"> structures and creativity techniques that have been a part of Korean traditional music for centuries before </w:t>
      </w:r>
      <w:r>
        <w:rPr>
          <w:rFonts w:eastAsiaTheme="minorEastAsia"/>
          <w:bCs/>
          <w:color w:val="222222"/>
          <w:shd w:val="clear" w:color="auto" w:fill="FFFFFF"/>
        </w:rPr>
        <w:t>“</w:t>
      </w:r>
      <w:r>
        <w:rPr>
          <w:rFonts w:eastAsiaTheme="minorEastAsia" w:hint="eastAsia"/>
          <w:bCs/>
          <w:color w:val="222222"/>
          <w:shd w:val="clear" w:color="auto" w:fill="FFFFFF"/>
        </w:rPr>
        <w:t>the composer</w:t>
      </w:r>
      <w:r>
        <w:rPr>
          <w:rFonts w:eastAsiaTheme="minorEastAsia"/>
          <w:bCs/>
          <w:color w:val="222222"/>
          <w:shd w:val="clear" w:color="auto" w:fill="FFFFFF"/>
        </w:rPr>
        <w:t>”</w:t>
      </w:r>
      <w:r>
        <w:rPr>
          <w:rFonts w:eastAsiaTheme="minorEastAsia" w:hint="eastAsia"/>
          <w:bCs/>
          <w:color w:val="222222"/>
          <w:shd w:val="clear" w:color="auto" w:fill="FFFFFF"/>
        </w:rPr>
        <w:t xml:space="preserve"> stepped onto the scene. We</w:t>
      </w:r>
      <w:r>
        <w:rPr>
          <w:rFonts w:eastAsiaTheme="minorEastAsia"/>
          <w:bCs/>
          <w:color w:val="222222"/>
          <w:shd w:val="clear" w:color="auto" w:fill="FFFFFF"/>
        </w:rPr>
        <w:t>’</w:t>
      </w:r>
      <w:r>
        <w:rPr>
          <w:rFonts w:eastAsiaTheme="minorEastAsia" w:hint="eastAsia"/>
          <w:bCs/>
          <w:color w:val="222222"/>
          <w:shd w:val="clear" w:color="auto" w:fill="FFFFFF"/>
        </w:rPr>
        <w:t>ve also seen contributions of non-Korean composers lead to an expansi</w:t>
      </w:r>
      <w:bookmarkStart w:id="0" w:name="_GoBack"/>
      <w:bookmarkEnd w:id="0"/>
      <w:r>
        <w:rPr>
          <w:rFonts w:eastAsiaTheme="minorEastAsia" w:hint="eastAsia"/>
          <w:bCs/>
          <w:color w:val="222222"/>
          <w:shd w:val="clear" w:color="auto" w:fill="FFFFFF"/>
        </w:rPr>
        <w:t xml:space="preserve">on of the repertoire, primarily due to the efforts of Korean musicians to network </w:t>
      </w:r>
      <w:r>
        <w:rPr>
          <w:rFonts w:eastAsiaTheme="minorEastAsia"/>
          <w:bCs/>
          <w:color w:val="222222"/>
          <w:shd w:val="clear" w:color="auto" w:fill="FFFFFF"/>
        </w:rPr>
        <w:t>and</w:t>
      </w:r>
      <w:r>
        <w:rPr>
          <w:rFonts w:eastAsiaTheme="minorEastAsia" w:hint="eastAsia"/>
          <w:bCs/>
          <w:color w:val="222222"/>
          <w:shd w:val="clear" w:color="auto" w:fill="FFFFFF"/>
        </w:rPr>
        <w:t xml:space="preserve"> teach people </w:t>
      </w:r>
      <w:r>
        <w:rPr>
          <w:rFonts w:eastAsiaTheme="minorEastAsia"/>
          <w:bCs/>
          <w:color w:val="222222"/>
          <w:shd w:val="clear" w:color="auto" w:fill="FFFFFF"/>
        </w:rPr>
        <w:t>outside</w:t>
      </w:r>
      <w:r>
        <w:rPr>
          <w:rFonts w:eastAsiaTheme="minorEastAsia" w:hint="eastAsia"/>
          <w:bCs/>
          <w:color w:val="222222"/>
          <w:shd w:val="clear" w:color="auto" w:fill="FFFFFF"/>
        </w:rPr>
        <w:t xml:space="preserve"> of Korea about their instrumentation. This new </w:t>
      </w:r>
      <w:proofErr w:type="spellStart"/>
      <w:r>
        <w:rPr>
          <w:rFonts w:eastAsiaTheme="minorEastAsia" w:hint="eastAsia"/>
          <w:bCs/>
          <w:color w:val="222222"/>
          <w:shd w:val="clear" w:color="auto" w:fill="FFFFFF"/>
        </w:rPr>
        <w:t>interculturality</w:t>
      </w:r>
      <w:proofErr w:type="spellEnd"/>
      <w:r>
        <w:rPr>
          <w:rFonts w:eastAsiaTheme="minorEastAsia" w:hint="eastAsia"/>
          <w:bCs/>
          <w:color w:val="222222"/>
          <w:shd w:val="clear" w:color="auto" w:fill="FFFFFF"/>
        </w:rPr>
        <w:t xml:space="preserve"> reflects inter-cultural contact across space, but it also suggests a connection to culture across time. Through connecting musically with the past, the old ways of doing things have become a part of the future.</w:t>
      </w:r>
    </w:p>
    <w:p w:rsidR="001C345D" w:rsidRDefault="001C345D" w:rsidP="008B742D">
      <w:pPr>
        <w:jc w:val="left"/>
      </w:pPr>
    </w:p>
    <w:p w:rsidR="001C345D" w:rsidRDefault="001C345D" w:rsidP="008B742D">
      <w:pPr>
        <w:jc w:val="left"/>
      </w:pPr>
    </w:p>
    <w:p w:rsidR="001C345D" w:rsidRPr="008B742D" w:rsidRDefault="001C345D" w:rsidP="008B742D">
      <w:pPr>
        <w:jc w:val="left"/>
      </w:pPr>
    </w:p>
    <w:sectPr w:rsidR="001C345D" w:rsidRPr="008B742D">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1E" w:rsidRDefault="00123F1E" w:rsidP="008B742D">
      <w:pPr>
        <w:spacing w:after="0" w:line="240" w:lineRule="auto"/>
      </w:pPr>
      <w:r>
        <w:separator/>
      </w:r>
    </w:p>
  </w:endnote>
  <w:endnote w:type="continuationSeparator" w:id="0">
    <w:p w:rsidR="00123F1E" w:rsidRDefault="00123F1E" w:rsidP="008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58098"/>
      <w:docPartObj>
        <w:docPartGallery w:val="Page Numbers (Bottom of Page)"/>
        <w:docPartUnique/>
      </w:docPartObj>
    </w:sdtPr>
    <w:sdtEndPr>
      <w:rPr>
        <w:noProof/>
      </w:rPr>
    </w:sdtEndPr>
    <w:sdtContent>
      <w:p w:rsidR="00BC0745" w:rsidRDefault="00BC0745">
        <w:pPr>
          <w:pStyle w:val="Footer"/>
          <w:jc w:val="center"/>
        </w:pPr>
        <w:r>
          <w:fldChar w:fldCharType="begin"/>
        </w:r>
        <w:r>
          <w:instrText xml:space="preserve"> PAGE   \* MERGEFORMAT </w:instrText>
        </w:r>
        <w:r>
          <w:fldChar w:fldCharType="separate"/>
        </w:r>
        <w:r w:rsidR="00300E2B">
          <w:rPr>
            <w:noProof/>
          </w:rPr>
          <w:t>7</w:t>
        </w:r>
        <w:r>
          <w:rPr>
            <w:noProof/>
          </w:rPr>
          <w:fldChar w:fldCharType="end"/>
        </w:r>
      </w:p>
    </w:sdtContent>
  </w:sdt>
  <w:p w:rsidR="00BC0745" w:rsidRDefault="00BC0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1E" w:rsidRDefault="00123F1E" w:rsidP="008B742D">
      <w:pPr>
        <w:spacing w:after="0" w:line="240" w:lineRule="auto"/>
      </w:pPr>
      <w:r>
        <w:separator/>
      </w:r>
    </w:p>
  </w:footnote>
  <w:footnote w:type="continuationSeparator" w:id="0">
    <w:p w:rsidR="00123F1E" w:rsidRDefault="00123F1E" w:rsidP="008B74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2C"/>
    <w:rsid w:val="00010F74"/>
    <w:rsid w:val="00080072"/>
    <w:rsid w:val="00084C52"/>
    <w:rsid w:val="00123F1E"/>
    <w:rsid w:val="001C345D"/>
    <w:rsid w:val="001E7B48"/>
    <w:rsid w:val="0021530F"/>
    <w:rsid w:val="002335AD"/>
    <w:rsid w:val="0025192C"/>
    <w:rsid w:val="00253175"/>
    <w:rsid w:val="00287FBF"/>
    <w:rsid w:val="002C1CAA"/>
    <w:rsid w:val="002D021A"/>
    <w:rsid w:val="00300E2B"/>
    <w:rsid w:val="0032201B"/>
    <w:rsid w:val="00365D2E"/>
    <w:rsid w:val="003B5895"/>
    <w:rsid w:val="0043577A"/>
    <w:rsid w:val="0051563D"/>
    <w:rsid w:val="00521B1D"/>
    <w:rsid w:val="00543ED0"/>
    <w:rsid w:val="005C17ED"/>
    <w:rsid w:val="0069347B"/>
    <w:rsid w:val="00882319"/>
    <w:rsid w:val="008B742D"/>
    <w:rsid w:val="008E6791"/>
    <w:rsid w:val="00930C3A"/>
    <w:rsid w:val="00983301"/>
    <w:rsid w:val="00A616CD"/>
    <w:rsid w:val="00B41C3F"/>
    <w:rsid w:val="00B901C5"/>
    <w:rsid w:val="00BC04CE"/>
    <w:rsid w:val="00BC0745"/>
    <w:rsid w:val="00C95369"/>
    <w:rsid w:val="00C968B9"/>
    <w:rsid w:val="00CC7DCB"/>
    <w:rsid w:val="00D405FF"/>
    <w:rsid w:val="00DA6B08"/>
    <w:rsid w:val="00DD692C"/>
    <w:rsid w:val="00E86B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2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92C"/>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DD692C"/>
  </w:style>
  <w:style w:type="paragraph" w:styleId="Header">
    <w:name w:val="header"/>
    <w:basedOn w:val="Normal"/>
    <w:link w:val="HeaderChar"/>
    <w:uiPriority w:val="99"/>
    <w:unhideWhenUsed/>
    <w:rsid w:val="008B742D"/>
    <w:pPr>
      <w:tabs>
        <w:tab w:val="center" w:pos="4513"/>
        <w:tab w:val="right" w:pos="9026"/>
      </w:tabs>
      <w:snapToGrid w:val="0"/>
    </w:pPr>
  </w:style>
  <w:style w:type="character" w:customStyle="1" w:styleId="HeaderChar">
    <w:name w:val="Header Char"/>
    <w:basedOn w:val="DefaultParagraphFont"/>
    <w:link w:val="Header"/>
    <w:uiPriority w:val="99"/>
    <w:rsid w:val="008B742D"/>
  </w:style>
  <w:style w:type="paragraph" w:styleId="Footer">
    <w:name w:val="footer"/>
    <w:basedOn w:val="Normal"/>
    <w:link w:val="FooterChar"/>
    <w:uiPriority w:val="99"/>
    <w:unhideWhenUsed/>
    <w:rsid w:val="008B742D"/>
    <w:pPr>
      <w:tabs>
        <w:tab w:val="center" w:pos="4513"/>
        <w:tab w:val="right" w:pos="9026"/>
      </w:tabs>
      <w:snapToGrid w:val="0"/>
    </w:pPr>
  </w:style>
  <w:style w:type="character" w:customStyle="1" w:styleId="FooterChar">
    <w:name w:val="Footer Char"/>
    <w:basedOn w:val="DefaultParagraphFont"/>
    <w:link w:val="Footer"/>
    <w:uiPriority w:val="99"/>
    <w:rsid w:val="008B742D"/>
  </w:style>
  <w:style w:type="character" w:styleId="Emphasis">
    <w:name w:val="Emphasis"/>
    <w:basedOn w:val="DefaultParagraphFont"/>
    <w:uiPriority w:val="20"/>
    <w:qFormat/>
    <w:rsid w:val="002C1CAA"/>
    <w:rPr>
      <w:i/>
      <w:iCs/>
    </w:rPr>
  </w:style>
  <w:style w:type="character" w:styleId="Hyperlink">
    <w:name w:val="Hyperlink"/>
    <w:basedOn w:val="DefaultParagraphFont"/>
    <w:uiPriority w:val="99"/>
    <w:unhideWhenUsed/>
    <w:rsid w:val="00B901C5"/>
    <w:rPr>
      <w:color w:val="0000FF" w:themeColor="hyperlink"/>
      <w:u w:val="single"/>
    </w:rPr>
  </w:style>
  <w:style w:type="character" w:styleId="FollowedHyperlink">
    <w:name w:val="FollowedHyperlink"/>
    <w:basedOn w:val="DefaultParagraphFont"/>
    <w:uiPriority w:val="99"/>
    <w:semiHidden/>
    <w:unhideWhenUsed/>
    <w:rsid w:val="00DA6B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2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92C"/>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DD692C"/>
  </w:style>
  <w:style w:type="paragraph" w:styleId="Header">
    <w:name w:val="header"/>
    <w:basedOn w:val="Normal"/>
    <w:link w:val="HeaderChar"/>
    <w:uiPriority w:val="99"/>
    <w:unhideWhenUsed/>
    <w:rsid w:val="008B742D"/>
    <w:pPr>
      <w:tabs>
        <w:tab w:val="center" w:pos="4513"/>
        <w:tab w:val="right" w:pos="9026"/>
      </w:tabs>
      <w:snapToGrid w:val="0"/>
    </w:pPr>
  </w:style>
  <w:style w:type="character" w:customStyle="1" w:styleId="HeaderChar">
    <w:name w:val="Header Char"/>
    <w:basedOn w:val="DefaultParagraphFont"/>
    <w:link w:val="Header"/>
    <w:uiPriority w:val="99"/>
    <w:rsid w:val="008B742D"/>
  </w:style>
  <w:style w:type="paragraph" w:styleId="Footer">
    <w:name w:val="footer"/>
    <w:basedOn w:val="Normal"/>
    <w:link w:val="FooterChar"/>
    <w:uiPriority w:val="99"/>
    <w:unhideWhenUsed/>
    <w:rsid w:val="008B742D"/>
    <w:pPr>
      <w:tabs>
        <w:tab w:val="center" w:pos="4513"/>
        <w:tab w:val="right" w:pos="9026"/>
      </w:tabs>
      <w:snapToGrid w:val="0"/>
    </w:pPr>
  </w:style>
  <w:style w:type="character" w:customStyle="1" w:styleId="FooterChar">
    <w:name w:val="Footer Char"/>
    <w:basedOn w:val="DefaultParagraphFont"/>
    <w:link w:val="Footer"/>
    <w:uiPriority w:val="99"/>
    <w:rsid w:val="008B742D"/>
  </w:style>
  <w:style w:type="character" w:styleId="Emphasis">
    <w:name w:val="Emphasis"/>
    <w:basedOn w:val="DefaultParagraphFont"/>
    <w:uiPriority w:val="20"/>
    <w:qFormat/>
    <w:rsid w:val="002C1CAA"/>
    <w:rPr>
      <w:i/>
      <w:iCs/>
    </w:rPr>
  </w:style>
  <w:style w:type="character" w:styleId="Hyperlink">
    <w:name w:val="Hyperlink"/>
    <w:basedOn w:val="DefaultParagraphFont"/>
    <w:uiPriority w:val="99"/>
    <w:unhideWhenUsed/>
    <w:rsid w:val="00B901C5"/>
    <w:rPr>
      <w:color w:val="0000FF" w:themeColor="hyperlink"/>
      <w:u w:val="single"/>
    </w:rPr>
  </w:style>
  <w:style w:type="character" w:styleId="FollowedHyperlink">
    <w:name w:val="FollowedHyperlink"/>
    <w:basedOn w:val="DefaultParagraphFont"/>
    <w:uiPriority w:val="99"/>
    <w:semiHidden/>
    <w:unhideWhenUsed/>
    <w:rsid w:val="00DA6B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5564">
      <w:bodyDiv w:val="1"/>
      <w:marLeft w:val="0"/>
      <w:marRight w:val="0"/>
      <w:marTop w:val="0"/>
      <w:marBottom w:val="0"/>
      <w:divBdr>
        <w:top w:val="none" w:sz="0" w:space="0" w:color="auto"/>
        <w:left w:val="none" w:sz="0" w:space="0" w:color="auto"/>
        <w:bottom w:val="none" w:sz="0" w:space="0" w:color="auto"/>
        <w:right w:val="none" w:sz="0" w:space="0" w:color="auto"/>
      </w:divBdr>
    </w:div>
    <w:div w:id="637147004">
      <w:bodyDiv w:val="1"/>
      <w:marLeft w:val="0"/>
      <w:marRight w:val="0"/>
      <w:marTop w:val="0"/>
      <w:marBottom w:val="0"/>
      <w:divBdr>
        <w:top w:val="none" w:sz="0" w:space="0" w:color="auto"/>
        <w:left w:val="none" w:sz="0" w:space="0" w:color="auto"/>
        <w:bottom w:val="none" w:sz="0" w:space="0" w:color="auto"/>
        <w:right w:val="none" w:sz="0" w:space="0" w:color="auto"/>
      </w:divBdr>
    </w:div>
    <w:div w:id="1098214864">
      <w:bodyDiv w:val="1"/>
      <w:marLeft w:val="0"/>
      <w:marRight w:val="0"/>
      <w:marTop w:val="0"/>
      <w:marBottom w:val="0"/>
      <w:divBdr>
        <w:top w:val="none" w:sz="0" w:space="0" w:color="auto"/>
        <w:left w:val="none" w:sz="0" w:space="0" w:color="auto"/>
        <w:bottom w:val="none" w:sz="0" w:space="0" w:color="auto"/>
        <w:right w:val="none" w:sz="0" w:space="0" w:color="auto"/>
      </w:divBdr>
    </w:div>
    <w:div w:id="17452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9DD0-C6AB-447E-99C3-DD70EB24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Pages>
  <Words>1811</Words>
  <Characters>10325</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hilary finchum</cp:lastModifiedBy>
  <cp:revision>17</cp:revision>
  <dcterms:created xsi:type="dcterms:W3CDTF">2016-07-27T06:06:00Z</dcterms:created>
  <dcterms:modified xsi:type="dcterms:W3CDTF">2016-07-27T23:08:00Z</dcterms:modified>
</cp:coreProperties>
</file>